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E5E0F" w14:textId="77777777" w:rsidR="00370708" w:rsidRDefault="00370708" w:rsidP="00326632">
      <w:pPr>
        <w:rPr>
          <w:color w:val="000000" w:themeColor="text1"/>
        </w:rPr>
      </w:pPr>
      <w:r>
        <w:rPr>
          <w:b/>
          <w:bCs/>
          <w:color w:val="000000" w:themeColor="text1"/>
          <w:lang w:val="it-IT"/>
        </w:rPr>
        <w:t>Inner West Creativo: sintesi della Strategia Culturale 2021 – 2025</w:t>
      </w:r>
      <w:r>
        <w:rPr>
          <w:color w:val="000000" w:themeColor="text1"/>
        </w:rPr>
        <w:t xml:space="preserve"> </w:t>
      </w:r>
    </w:p>
    <w:p w14:paraId="784B2FFD" w14:textId="6C1F8FDE" w:rsidR="00326632" w:rsidRPr="003F7A50" w:rsidRDefault="00370708" w:rsidP="00326632">
      <w:pPr>
        <w:rPr>
          <w:color w:val="000000" w:themeColor="text1"/>
        </w:rPr>
      </w:pPr>
      <w:r>
        <w:rPr>
          <w:color w:val="000000" w:themeColor="text1"/>
          <w:lang w:val="it-IT"/>
        </w:rPr>
        <w:t>La creatività e la cultura sono essenziali per una sana e fiorente comunità dell'Inner West.</w:t>
      </w:r>
      <w:r w:rsidR="00326632" w:rsidRPr="008A57C8">
        <w:rPr>
          <w:color w:val="000000" w:themeColor="text1"/>
        </w:rPr>
        <w:t xml:space="preserve">  </w:t>
      </w:r>
    </w:p>
    <w:p w14:paraId="33F47E86" w14:textId="4B7F0968" w:rsidR="00326632" w:rsidRPr="003F7A50" w:rsidRDefault="00370708" w:rsidP="00326632">
      <w:pPr>
        <w:rPr>
          <w:color w:val="000000" w:themeColor="text1"/>
        </w:rPr>
      </w:pPr>
      <w:r>
        <w:rPr>
          <w:color w:val="000000" w:themeColor="text1"/>
          <w:lang w:val="it-IT"/>
        </w:rPr>
        <w:t>L'area ospita gruppi culturali e artisti che vivono e lavorano qui da generazioni. Gran parte dell'attività creativa nell'Inner West è prosperata perché la nostra comunità è stata una pioniera del multiculturalismo e delle iniziative promosse da artisti.</w:t>
      </w:r>
      <w:r w:rsidRPr="008A57C8">
        <w:rPr>
          <w:color w:val="000000" w:themeColor="text1"/>
        </w:rPr>
        <w:t xml:space="preserve"> </w:t>
      </w:r>
      <w:r w:rsidR="00326632" w:rsidRPr="008A57C8">
        <w:rPr>
          <w:color w:val="000000" w:themeColor="text1"/>
        </w:rPr>
        <w:t xml:space="preserve"> </w:t>
      </w:r>
    </w:p>
    <w:p w14:paraId="33B6A97E" w14:textId="5C2FF9F9" w:rsidR="003B029F" w:rsidRDefault="00370708" w:rsidP="00BB58AA">
      <w:r>
        <w:rPr>
          <w:lang w:val="it-IT"/>
        </w:rPr>
        <w:t>L’</w:t>
      </w:r>
      <w:r>
        <w:rPr>
          <w:i/>
          <w:iCs/>
          <w:lang w:val="it-IT"/>
        </w:rPr>
        <w:t>Inner West Creativo: Strategia Culturale 2021-2025</w:t>
      </w:r>
      <w:r>
        <w:rPr>
          <w:lang w:val="it-IT"/>
        </w:rPr>
        <w:t xml:space="preserve"> è un'importante opportunità per sostenere la creatività e la cultura locale. La visione e le priorità della strategia sono state plasmate attraverso l'impegno con i gruppi culturali, il settore creativo e la comunità più ampia.</w:t>
      </w:r>
      <w:r w:rsidR="003B029F" w:rsidRPr="003B029F">
        <w:t xml:space="preserve"> </w:t>
      </w:r>
    </w:p>
    <w:p w14:paraId="14D05E15" w14:textId="2FF17657" w:rsidR="00BB58AA" w:rsidRDefault="00370708" w:rsidP="00BB58AA">
      <w:r>
        <w:rPr>
          <w:lang w:val="it-IT"/>
        </w:rPr>
        <w:t>La strategia sarà attuata tramite un piano d'azione.</w:t>
      </w:r>
    </w:p>
    <w:p w14:paraId="4B7BDFA5" w14:textId="77777777" w:rsidR="00370708" w:rsidRDefault="00370708" w:rsidP="00326632">
      <w:r>
        <w:rPr>
          <w:b/>
          <w:bCs/>
        </w:rPr>
        <w:t>Visione:</w:t>
      </w:r>
      <w:r w:rsidRPr="0042291F">
        <w:t xml:space="preserve"> </w:t>
      </w:r>
    </w:p>
    <w:p w14:paraId="4AD71E5A" w14:textId="1A46ED0C" w:rsidR="00326632" w:rsidRDefault="00370708" w:rsidP="00326632">
      <w:r>
        <w:rPr>
          <w:lang w:val="it-IT"/>
        </w:rPr>
        <w:t>L’</w:t>
      </w:r>
      <w:r>
        <w:rPr>
          <w:i/>
          <w:iCs/>
          <w:lang w:val="it-IT"/>
        </w:rPr>
        <w:t>Inner West Creativo: Strategia Culturale</w:t>
      </w:r>
      <w:r>
        <w:rPr>
          <w:lang w:val="it-IT"/>
        </w:rPr>
        <w:t xml:space="preserve"> mira a incorporare la cultura al centro dell'Inner West, ora e per le generazioni future. Mira a fare dell'Inner West il motore creativo di Sydney, una destinazione e leader nell’equità culturale.</w:t>
      </w:r>
    </w:p>
    <w:p w14:paraId="056D3D58" w14:textId="0458E92C" w:rsidR="00326632" w:rsidRPr="005E5A37" w:rsidRDefault="00370708" w:rsidP="00BB58AA">
      <w:pPr>
        <w:rPr>
          <w:b/>
          <w:bCs/>
        </w:rPr>
      </w:pPr>
      <w:r>
        <w:rPr>
          <w:b/>
          <w:bCs/>
        </w:rPr>
        <w:t>Aree di interesse strategico:</w:t>
      </w:r>
    </w:p>
    <w:p w14:paraId="1A27F38D" w14:textId="089EF73D" w:rsidR="00BB58AA" w:rsidRDefault="00370708" w:rsidP="00887171">
      <w:pPr>
        <w:pStyle w:val="ListParagraph"/>
        <w:numPr>
          <w:ilvl w:val="0"/>
          <w:numId w:val="2"/>
        </w:numPr>
      </w:pPr>
      <w:r>
        <w:rPr>
          <w:lang w:val="it-IT"/>
        </w:rPr>
        <w:t>Cultura aborigena e delle isole dello Stretto di Torres al centro</w:t>
      </w:r>
    </w:p>
    <w:p w14:paraId="33DA2CCA" w14:textId="283A4ACE" w:rsidR="00D25677" w:rsidRPr="00D25677" w:rsidRDefault="00370708" w:rsidP="005C14F1">
      <w:r>
        <w:rPr>
          <w:lang w:val="it-IT"/>
        </w:rPr>
        <w:t>Esempi di azioni: opere d'arte pubbliche e attivazioni culturali condotte da curatori aborigeni; la conoscenza e l'identità culturale aborigena ravvivano e celebrano i posti locali; leadership e opportunità di lavoro per gli artisti aborigeni</w:t>
      </w:r>
      <w:r>
        <w:t xml:space="preserve"> </w:t>
      </w:r>
    </w:p>
    <w:p w14:paraId="09B72525" w14:textId="5FC2FCFE" w:rsidR="00BB58AA" w:rsidRDefault="00370708" w:rsidP="00074C07">
      <w:pPr>
        <w:pStyle w:val="ListParagraph"/>
        <w:numPr>
          <w:ilvl w:val="0"/>
          <w:numId w:val="2"/>
        </w:numPr>
      </w:pPr>
      <w:r>
        <w:rPr>
          <w:lang w:val="it-IT"/>
        </w:rPr>
        <w:t>La diversità ci arricchisce e ci rende più forti</w:t>
      </w:r>
      <w:r w:rsidRPr="003F7A50">
        <w:t xml:space="preserve"> </w:t>
      </w:r>
    </w:p>
    <w:p w14:paraId="4CEEC795" w14:textId="12C93EF1" w:rsidR="00BC6101" w:rsidRPr="00BC6101" w:rsidRDefault="00370708" w:rsidP="00C6337E">
      <w:r>
        <w:rPr>
          <w:lang w:val="it-IT"/>
        </w:rPr>
        <w:t>Esempi di azioni: creare capacità e occupazione per persone di estrazione diversa; aumentare la rappresentanza di persone di estrazione diversa in sovvenzioni, eventi e programmazione comunali; promuovere una programmazione culturale inclusiva, compresi formazione e tutorato</w:t>
      </w:r>
    </w:p>
    <w:p w14:paraId="5218A367" w14:textId="6AF3A2EE" w:rsidR="00BB58AA" w:rsidRDefault="00370708" w:rsidP="00074C07">
      <w:pPr>
        <w:pStyle w:val="ListParagraph"/>
        <w:numPr>
          <w:ilvl w:val="0"/>
          <w:numId w:val="2"/>
        </w:numPr>
      </w:pPr>
      <w:r>
        <w:rPr>
          <w:lang w:val="it-IT"/>
        </w:rPr>
        <w:t>Ama l'Inner West, giorno e notte</w:t>
      </w:r>
    </w:p>
    <w:p w14:paraId="7DE9AB16" w14:textId="44D17992" w:rsidR="002477F1" w:rsidRPr="002477F1" w:rsidRDefault="00370708" w:rsidP="005C14F1">
      <w:r>
        <w:rPr>
          <w:lang w:val="it-IT"/>
        </w:rPr>
        <w:t>Esempi di azioni: creare nuovi segmenti di pubblico per i contenuti locali, incluso un piano di comunicazione digitale; sostenere percorsi di approvazione alternativi per le arti e la cultura su piccola scala; attivare il dominio pubblico; sostenere l'economia 24 ore su 24, compresi i locali di musica dal vivo</w:t>
      </w:r>
    </w:p>
    <w:p w14:paraId="164191A5" w14:textId="70558D74" w:rsidR="00BB58AA" w:rsidRDefault="00370708" w:rsidP="00074C07">
      <w:pPr>
        <w:pStyle w:val="ListParagraph"/>
        <w:numPr>
          <w:ilvl w:val="0"/>
          <w:numId w:val="2"/>
        </w:numPr>
      </w:pPr>
      <w:r>
        <w:rPr>
          <w:lang w:val="it-IT"/>
        </w:rPr>
        <w:t>Il ruolo della cultura nei nostri luoghi di crescita</w:t>
      </w:r>
    </w:p>
    <w:p w14:paraId="32D1624A" w14:textId="70853DB8" w:rsidR="00580172" w:rsidRPr="00580172" w:rsidRDefault="00370708" w:rsidP="00016541">
      <w:r>
        <w:rPr>
          <w:lang w:val="it-IT"/>
        </w:rPr>
        <w:t>Esempi di azioni: cultura integrata in spazi pubblici e parchi; proteggere i terreni industriali per sostenere gli spazi di produzione culturale; promuovere spazi creativi nei ​​nuovi sviluppi edilizi; esplorare la collaborazione con il Dipartimento della Pubblica Istruzione, incluso gli artisti residenti nelle scuole</w:t>
      </w:r>
    </w:p>
    <w:p w14:paraId="6C7D17A4" w14:textId="370601E6" w:rsidR="00BB58AA" w:rsidRDefault="00370708" w:rsidP="00074C07">
      <w:pPr>
        <w:pStyle w:val="ListParagraph"/>
        <w:numPr>
          <w:ilvl w:val="0"/>
          <w:numId w:val="2"/>
        </w:numPr>
      </w:pPr>
      <w:r>
        <w:rPr>
          <w:lang w:val="it-IT"/>
        </w:rPr>
        <w:t>Immaginare il nostro futuro insieme.</w:t>
      </w:r>
    </w:p>
    <w:p w14:paraId="67B6A09F" w14:textId="2DCFA46E" w:rsidR="00F00CE5" w:rsidRPr="003F7A50" w:rsidRDefault="00370708" w:rsidP="001670D5">
      <w:r>
        <w:rPr>
          <w:lang w:val="it-IT"/>
        </w:rPr>
        <w:lastRenderedPageBreak/>
        <w:t xml:space="preserve">Esempi di </w:t>
      </w:r>
      <w:r w:rsidR="00513A82">
        <w:rPr>
          <w:lang w:val="it-IT"/>
        </w:rPr>
        <w:t>a</w:t>
      </w:r>
      <w:r>
        <w:rPr>
          <w:lang w:val="it-IT"/>
        </w:rPr>
        <w:t>zioni: creare benessere; laboratori creativi locali e attivazioni per reimmaginare il nostro futuro; risposte all'emergenza climatica e ripresa dal COVID; dare più voce ai bambini e ai giovani; sviluppare e attuare un quadro di valutazione di impatto culturale</w:t>
      </w:r>
    </w:p>
    <w:sectPr w:rsidR="00F00CE5" w:rsidRPr="003F7A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4587B" w14:textId="77777777" w:rsidR="00BB58AA" w:rsidRDefault="00BB58AA" w:rsidP="00BB58AA">
      <w:pPr>
        <w:spacing w:after="0" w:line="240" w:lineRule="auto"/>
      </w:pPr>
      <w:r>
        <w:separator/>
      </w:r>
    </w:p>
  </w:endnote>
  <w:endnote w:type="continuationSeparator" w:id="0">
    <w:p w14:paraId="66CFFB42" w14:textId="77777777" w:rsidR="00BB58AA" w:rsidRDefault="00BB58AA" w:rsidP="00BB5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B648D" w14:textId="77777777" w:rsidR="00BB58AA" w:rsidRDefault="00BB58AA" w:rsidP="00BB58AA">
      <w:pPr>
        <w:spacing w:after="0" w:line="240" w:lineRule="auto"/>
      </w:pPr>
      <w:r>
        <w:separator/>
      </w:r>
    </w:p>
  </w:footnote>
  <w:footnote w:type="continuationSeparator" w:id="0">
    <w:p w14:paraId="2A27FAB6" w14:textId="77777777" w:rsidR="00BB58AA" w:rsidRDefault="00BB58AA" w:rsidP="00BB5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81E0C"/>
    <w:multiLevelType w:val="hybridMultilevel"/>
    <w:tmpl w:val="ACE8AEC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956C48"/>
    <w:multiLevelType w:val="hybridMultilevel"/>
    <w:tmpl w:val="8ADA55EA"/>
    <w:lvl w:ilvl="0" w:tplc="7116E1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1E76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8A1D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824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F0A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A0E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B808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EC8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FE69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3395640"/>
    <w:multiLevelType w:val="hybridMultilevel"/>
    <w:tmpl w:val="542EBA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D46946"/>
    <w:multiLevelType w:val="hybridMultilevel"/>
    <w:tmpl w:val="DFB2446A"/>
    <w:lvl w:ilvl="0" w:tplc="E960B3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7CE1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B810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F6D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1816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0EDC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404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0C1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2869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88A278A"/>
    <w:multiLevelType w:val="hybridMultilevel"/>
    <w:tmpl w:val="3B68592E"/>
    <w:lvl w:ilvl="0" w:tplc="D59C6D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8221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FA8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B2E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DEF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94E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4052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22CF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2C00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8592454"/>
    <w:multiLevelType w:val="hybridMultilevel"/>
    <w:tmpl w:val="DD42C2AA"/>
    <w:lvl w:ilvl="0" w:tplc="83FCB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1CA9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49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04E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22A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A08A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BE5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E64E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581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8A2025B"/>
    <w:multiLevelType w:val="hybridMultilevel"/>
    <w:tmpl w:val="04242A3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760CE"/>
    <w:multiLevelType w:val="hybridMultilevel"/>
    <w:tmpl w:val="1D082E48"/>
    <w:lvl w:ilvl="0" w:tplc="E9CE4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D006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9E7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2E51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27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61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E9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9259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0AF2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8AA"/>
    <w:rsid w:val="00016541"/>
    <w:rsid w:val="00025D49"/>
    <w:rsid w:val="00074C07"/>
    <w:rsid w:val="000752E5"/>
    <w:rsid w:val="000C2900"/>
    <w:rsid w:val="000D5927"/>
    <w:rsid w:val="001670D5"/>
    <w:rsid w:val="002477F1"/>
    <w:rsid w:val="002639D1"/>
    <w:rsid w:val="00322E7D"/>
    <w:rsid w:val="00326632"/>
    <w:rsid w:val="00370708"/>
    <w:rsid w:val="003942BC"/>
    <w:rsid w:val="003B029F"/>
    <w:rsid w:val="003B2D23"/>
    <w:rsid w:val="003D69F0"/>
    <w:rsid w:val="00410D72"/>
    <w:rsid w:val="00471A90"/>
    <w:rsid w:val="00513A82"/>
    <w:rsid w:val="00570C4D"/>
    <w:rsid w:val="00580172"/>
    <w:rsid w:val="0059563B"/>
    <w:rsid w:val="005C14F1"/>
    <w:rsid w:val="005E5A37"/>
    <w:rsid w:val="00681DB7"/>
    <w:rsid w:val="00683142"/>
    <w:rsid w:val="00692532"/>
    <w:rsid w:val="00772698"/>
    <w:rsid w:val="007E4341"/>
    <w:rsid w:val="00887171"/>
    <w:rsid w:val="0094338E"/>
    <w:rsid w:val="00A7539E"/>
    <w:rsid w:val="00BB58AA"/>
    <w:rsid w:val="00BC6101"/>
    <w:rsid w:val="00C6337E"/>
    <w:rsid w:val="00D25677"/>
    <w:rsid w:val="00E377B0"/>
    <w:rsid w:val="00EE1BCA"/>
    <w:rsid w:val="00F00CE5"/>
    <w:rsid w:val="00F47186"/>
    <w:rsid w:val="00F51E92"/>
    <w:rsid w:val="00FB56C8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34E46"/>
  <w15:chartTrackingRefBased/>
  <w15:docId w15:val="{FA8426D8-0074-4453-A0BA-E9F38ABA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8AA"/>
    <w:pPr>
      <w:spacing w:after="200" w:line="276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8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8A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B58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58AA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B58A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B58AA"/>
    <w:rPr>
      <w:rFonts w:ascii="Arial" w:hAnsi="Arial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B58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01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70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3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7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6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4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68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7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6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0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86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5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46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692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6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4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39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24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7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7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3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4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2354</Characters>
  <Application>Microsoft Office Word</Application>
  <DocSecurity>0</DocSecurity>
  <Lines>336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Bower</dc:creator>
  <cp:keywords/>
  <dc:description/>
  <cp:lastModifiedBy>eTranslate Portal Admin</cp:lastModifiedBy>
  <cp:revision>3</cp:revision>
  <dcterms:created xsi:type="dcterms:W3CDTF">2021-05-28T04:57:00Z</dcterms:created>
  <dcterms:modified xsi:type="dcterms:W3CDTF">2021-05-28T06:58:00Z</dcterms:modified>
</cp:coreProperties>
</file>