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1CAB0" w14:textId="0C8ED653" w:rsidR="00A45114" w:rsidRDefault="00DD72E9" w:rsidP="00A45114">
      <w:pPr>
        <w:pStyle w:val="Title"/>
      </w:pPr>
      <w:r>
        <w:t>Richard Murden Reserve inclusive playground</w:t>
      </w:r>
    </w:p>
    <w:p w14:paraId="106B2DE0" w14:textId="77777777" w:rsidR="00AC2614" w:rsidRDefault="00AC2614" w:rsidP="00714FB4">
      <w:pPr>
        <w:pStyle w:val="Subtitle"/>
      </w:pPr>
    </w:p>
    <w:p w14:paraId="2FBBE6B9" w14:textId="1732BC36" w:rsidR="00714FB4" w:rsidRPr="00714FB4" w:rsidRDefault="00DD72E9" w:rsidP="00714FB4">
      <w:pPr>
        <w:pStyle w:val="Subtitle"/>
      </w:pPr>
      <w:r>
        <w:t xml:space="preserve">Draft Concept Plan </w:t>
      </w:r>
      <w:r w:rsidR="00714FB4" w:rsidRPr="00714FB4">
        <w:t>Engagement Outcomes Report</w:t>
      </w:r>
    </w:p>
    <w:p w14:paraId="2014B83E" w14:textId="60C223C2" w:rsidR="00714FB4" w:rsidRDefault="008D38F5" w:rsidP="00714FB4">
      <w:pPr>
        <w:pStyle w:val="Subtitle"/>
        <w:rPr>
          <w:rStyle w:val="InstructiontextChar"/>
          <w:b w:val="0"/>
          <w:bCs w:val="0"/>
          <w:sz w:val="22"/>
          <w:szCs w:val="22"/>
        </w:rPr>
      </w:pPr>
      <w:r>
        <w:t>12 September to 3 October 2024</w:t>
      </w:r>
      <w:r w:rsidR="005F5D02">
        <w:t xml:space="preserve"> </w:t>
      </w:r>
    </w:p>
    <w:p w14:paraId="1E8E6A59" w14:textId="589289EF" w:rsidR="008D38F5" w:rsidRDefault="008D38F5">
      <w:r>
        <w:br w:type="page"/>
      </w:r>
    </w:p>
    <w:sdt>
      <w:sdtPr>
        <w:rPr>
          <w:rFonts w:asciiTheme="minorHAnsi" w:eastAsiaTheme="minorEastAsia" w:hAnsiTheme="minorHAnsi" w:cstheme="minorBidi"/>
          <w:color w:val="auto"/>
          <w:sz w:val="22"/>
          <w:szCs w:val="22"/>
          <w:lang w:val="en-AU"/>
        </w:rPr>
        <w:id w:val="-747965650"/>
        <w:docPartObj>
          <w:docPartGallery w:val="Table of Contents"/>
          <w:docPartUnique/>
        </w:docPartObj>
      </w:sdtPr>
      <w:sdtEndPr>
        <w:rPr>
          <w:b/>
          <w:bCs/>
          <w:noProof/>
        </w:rPr>
      </w:sdtEndPr>
      <w:sdtContent>
        <w:p w14:paraId="3F36D777" w14:textId="1A166F39" w:rsidR="001532B1" w:rsidRDefault="001532B1">
          <w:pPr>
            <w:pStyle w:val="TOCHeading"/>
          </w:pPr>
          <w:r>
            <w:t>Contents</w:t>
          </w:r>
        </w:p>
        <w:p w14:paraId="24F5EAFF" w14:textId="552C8638" w:rsidR="009A279C" w:rsidRDefault="00BB6228">
          <w:pPr>
            <w:pStyle w:val="TOC1"/>
            <w:tabs>
              <w:tab w:val="right" w:leader="dot" w:pos="9736"/>
            </w:tabs>
            <w:rPr>
              <w:rFonts w:eastAsiaTheme="minorEastAsia"/>
              <w:noProof/>
              <w:lang w:eastAsia="en-AU"/>
            </w:rPr>
          </w:pPr>
          <w:r>
            <w:fldChar w:fldCharType="begin"/>
          </w:r>
          <w:r>
            <w:instrText xml:space="preserve"> TOC \o "1-1" \h \z \u </w:instrText>
          </w:r>
          <w:r>
            <w:fldChar w:fldCharType="separate"/>
          </w:r>
          <w:hyperlink w:anchor="_Toc140674570" w:history="1">
            <w:r w:rsidR="009A279C" w:rsidRPr="00EE43CA">
              <w:rPr>
                <w:rStyle w:val="Hyperlink"/>
                <w:noProof/>
              </w:rPr>
              <w:t>Summary</w:t>
            </w:r>
            <w:r w:rsidR="009A279C">
              <w:rPr>
                <w:noProof/>
                <w:webHidden/>
              </w:rPr>
              <w:tab/>
            </w:r>
            <w:r w:rsidR="009A279C">
              <w:rPr>
                <w:noProof/>
                <w:webHidden/>
              </w:rPr>
              <w:fldChar w:fldCharType="begin"/>
            </w:r>
            <w:r w:rsidR="009A279C">
              <w:rPr>
                <w:noProof/>
                <w:webHidden/>
              </w:rPr>
              <w:instrText xml:space="preserve"> PAGEREF _Toc140674570 \h </w:instrText>
            </w:r>
            <w:r w:rsidR="009A279C">
              <w:rPr>
                <w:noProof/>
                <w:webHidden/>
              </w:rPr>
            </w:r>
            <w:r w:rsidR="009A279C">
              <w:rPr>
                <w:noProof/>
                <w:webHidden/>
              </w:rPr>
              <w:fldChar w:fldCharType="separate"/>
            </w:r>
            <w:r w:rsidR="00AC2614">
              <w:rPr>
                <w:noProof/>
                <w:webHidden/>
              </w:rPr>
              <w:t>3</w:t>
            </w:r>
            <w:r w:rsidR="009A279C">
              <w:rPr>
                <w:noProof/>
                <w:webHidden/>
              </w:rPr>
              <w:fldChar w:fldCharType="end"/>
            </w:r>
          </w:hyperlink>
        </w:p>
        <w:p w14:paraId="0944EE70" w14:textId="76D99027" w:rsidR="009A279C" w:rsidRDefault="00AC2614">
          <w:pPr>
            <w:pStyle w:val="TOC1"/>
            <w:tabs>
              <w:tab w:val="right" w:leader="dot" w:pos="9736"/>
            </w:tabs>
            <w:rPr>
              <w:rFonts w:eastAsiaTheme="minorEastAsia"/>
              <w:noProof/>
              <w:lang w:eastAsia="en-AU"/>
            </w:rPr>
          </w:pPr>
          <w:hyperlink w:anchor="_Toc140674571" w:history="1">
            <w:r w:rsidR="009A279C" w:rsidRPr="00EE43CA">
              <w:rPr>
                <w:rStyle w:val="Hyperlink"/>
                <w:noProof/>
              </w:rPr>
              <w:t>Project background</w:t>
            </w:r>
            <w:r w:rsidR="009A279C">
              <w:rPr>
                <w:noProof/>
                <w:webHidden/>
              </w:rPr>
              <w:tab/>
            </w:r>
            <w:r w:rsidR="009A279C">
              <w:rPr>
                <w:noProof/>
                <w:webHidden/>
              </w:rPr>
              <w:fldChar w:fldCharType="begin"/>
            </w:r>
            <w:r w:rsidR="009A279C">
              <w:rPr>
                <w:noProof/>
                <w:webHidden/>
              </w:rPr>
              <w:instrText xml:space="preserve"> PAGEREF _Toc140674571 \h </w:instrText>
            </w:r>
            <w:r w:rsidR="009A279C">
              <w:rPr>
                <w:noProof/>
                <w:webHidden/>
              </w:rPr>
            </w:r>
            <w:r w:rsidR="009A279C">
              <w:rPr>
                <w:noProof/>
                <w:webHidden/>
              </w:rPr>
              <w:fldChar w:fldCharType="separate"/>
            </w:r>
            <w:r>
              <w:rPr>
                <w:noProof/>
                <w:webHidden/>
              </w:rPr>
              <w:t>3</w:t>
            </w:r>
            <w:r w:rsidR="009A279C">
              <w:rPr>
                <w:noProof/>
                <w:webHidden/>
              </w:rPr>
              <w:fldChar w:fldCharType="end"/>
            </w:r>
          </w:hyperlink>
        </w:p>
        <w:p w14:paraId="347C0233" w14:textId="5593DA4B" w:rsidR="009A279C" w:rsidRDefault="00AC2614">
          <w:pPr>
            <w:pStyle w:val="TOC1"/>
            <w:tabs>
              <w:tab w:val="right" w:leader="dot" w:pos="9736"/>
            </w:tabs>
            <w:rPr>
              <w:rFonts w:eastAsiaTheme="minorEastAsia"/>
              <w:noProof/>
              <w:lang w:eastAsia="en-AU"/>
            </w:rPr>
          </w:pPr>
          <w:hyperlink w:anchor="_Toc140674572" w:history="1">
            <w:r w:rsidR="009A279C" w:rsidRPr="00EE43CA">
              <w:rPr>
                <w:rStyle w:val="Hyperlink"/>
                <w:noProof/>
              </w:rPr>
              <w:t>Promotion and engagement methods</w:t>
            </w:r>
            <w:r w:rsidR="009A279C">
              <w:rPr>
                <w:noProof/>
                <w:webHidden/>
              </w:rPr>
              <w:tab/>
            </w:r>
            <w:r w:rsidR="009A279C">
              <w:rPr>
                <w:noProof/>
                <w:webHidden/>
              </w:rPr>
              <w:fldChar w:fldCharType="begin"/>
            </w:r>
            <w:r w:rsidR="009A279C">
              <w:rPr>
                <w:noProof/>
                <w:webHidden/>
              </w:rPr>
              <w:instrText xml:space="preserve"> PAGEREF _Toc140674572 \h </w:instrText>
            </w:r>
            <w:r w:rsidR="009A279C">
              <w:rPr>
                <w:noProof/>
                <w:webHidden/>
              </w:rPr>
            </w:r>
            <w:r w:rsidR="009A279C">
              <w:rPr>
                <w:noProof/>
                <w:webHidden/>
              </w:rPr>
              <w:fldChar w:fldCharType="separate"/>
            </w:r>
            <w:r>
              <w:rPr>
                <w:noProof/>
                <w:webHidden/>
              </w:rPr>
              <w:t>3</w:t>
            </w:r>
            <w:r w:rsidR="009A279C">
              <w:rPr>
                <w:noProof/>
                <w:webHidden/>
              </w:rPr>
              <w:fldChar w:fldCharType="end"/>
            </w:r>
          </w:hyperlink>
        </w:p>
        <w:p w14:paraId="146D2B42" w14:textId="71AB6740" w:rsidR="009A279C" w:rsidRDefault="00AC2614">
          <w:pPr>
            <w:pStyle w:val="TOC1"/>
            <w:tabs>
              <w:tab w:val="right" w:leader="dot" w:pos="9736"/>
            </w:tabs>
            <w:rPr>
              <w:rFonts w:eastAsiaTheme="minorEastAsia"/>
              <w:noProof/>
              <w:lang w:eastAsia="en-AU"/>
            </w:rPr>
          </w:pPr>
          <w:hyperlink w:anchor="_Toc140674573" w:history="1">
            <w:r w:rsidR="009A279C" w:rsidRPr="00EE43CA">
              <w:rPr>
                <w:rStyle w:val="Hyperlink"/>
                <w:noProof/>
              </w:rPr>
              <w:t>Who did we hear from?</w:t>
            </w:r>
            <w:r w:rsidR="009A279C">
              <w:rPr>
                <w:noProof/>
                <w:webHidden/>
              </w:rPr>
              <w:tab/>
            </w:r>
            <w:r w:rsidR="009A279C">
              <w:rPr>
                <w:noProof/>
                <w:webHidden/>
              </w:rPr>
              <w:fldChar w:fldCharType="begin"/>
            </w:r>
            <w:r w:rsidR="009A279C">
              <w:rPr>
                <w:noProof/>
                <w:webHidden/>
              </w:rPr>
              <w:instrText xml:space="preserve"> PAGEREF _Toc140674573 \h </w:instrText>
            </w:r>
            <w:r w:rsidR="009A279C">
              <w:rPr>
                <w:noProof/>
                <w:webHidden/>
              </w:rPr>
            </w:r>
            <w:r w:rsidR="009A279C">
              <w:rPr>
                <w:noProof/>
                <w:webHidden/>
              </w:rPr>
              <w:fldChar w:fldCharType="separate"/>
            </w:r>
            <w:r>
              <w:rPr>
                <w:noProof/>
                <w:webHidden/>
              </w:rPr>
              <w:t>4</w:t>
            </w:r>
            <w:r w:rsidR="009A279C">
              <w:rPr>
                <w:noProof/>
                <w:webHidden/>
              </w:rPr>
              <w:fldChar w:fldCharType="end"/>
            </w:r>
          </w:hyperlink>
        </w:p>
        <w:p w14:paraId="3B213674" w14:textId="54FC8B1C" w:rsidR="009A279C" w:rsidRDefault="00AC2614">
          <w:pPr>
            <w:pStyle w:val="TOC1"/>
            <w:tabs>
              <w:tab w:val="right" w:leader="dot" w:pos="9736"/>
            </w:tabs>
            <w:rPr>
              <w:rFonts w:eastAsiaTheme="minorEastAsia"/>
              <w:noProof/>
              <w:lang w:eastAsia="en-AU"/>
            </w:rPr>
          </w:pPr>
          <w:hyperlink w:anchor="_Toc140674574" w:history="1">
            <w:r w:rsidR="009A279C" w:rsidRPr="00EE43CA">
              <w:rPr>
                <w:rStyle w:val="Hyperlink"/>
                <w:noProof/>
              </w:rPr>
              <w:t>Summary of feedback</w:t>
            </w:r>
            <w:r w:rsidR="009A279C">
              <w:rPr>
                <w:noProof/>
                <w:webHidden/>
              </w:rPr>
              <w:tab/>
            </w:r>
            <w:r w:rsidR="009A279C">
              <w:rPr>
                <w:noProof/>
                <w:webHidden/>
              </w:rPr>
              <w:fldChar w:fldCharType="begin"/>
            </w:r>
            <w:r w:rsidR="009A279C">
              <w:rPr>
                <w:noProof/>
                <w:webHidden/>
              </w:rPr>
              <w:instrText xml:space="preserve"> PAGEREF _Toc140674574 \h </w:instrText>
            </w:r>
            <w:r w:rsidR="009A279C">
              <w:rPr>
                <w:noProof/>
                <w:webHidden/>
              </w:rPr>
            </w:r>
            <w:r w:rsidR="009A279C">
              <w:rPr>
                <w:noProof/>
                <w:webHidden/>
              </w:rPr>
              <w:fldChar w:fldCharType="separate"/>
            </w:r>
            <w:r>
              <w:rPr>
                <w:noProof/>
                <w:webHidden/>
              </w:rPr>
              <w:t>5</w:t>
            </w:r>
            <w:r w:rsidR="009A279C">
              <w:rPr>
                <w:noProof/>
                <w:webHidden/>
              </w:rPr>
              <w:fldChar w:fldCharType="end"/>
            </w:r>
          </w:hyperlink>
        </w:p>
        <w:p w14:paraId="0432D1D1" w14:textId="57401341" w:rsidR="009A279C" w:rsidRDefault="00AC2614">
          <w:pPr>
            <w:pStyle w:val="TOC1"/>
            <w:tabs>
              <w:tab w:val="right" w:leader="dot" w:pos="9736"/>
            </w:tabs>
            <w:rPr>
              <w:rFonts w:eastAsiaTheme="minorEastAsia"/>
              <w:noProof/>
              <w:lang w:eastAsia="en-AU"/>
            </w:rPr>
          </w:pPr>
          <w:hyperlink w:anchor="_Toc140674575" w:history="1">
            <w:r w:rsidR="009A279C" w:rsidRPr="00EE43CA">
              <w:rPr>
                <w:rStyle w:val="Hyperlink"/>
                <w:noProof/>
              </w:rPr>
              <w:t>Next steps</w:t>
            </w:r>
            <w:r w:rsidR="009A279C">
              <w:rPr>
                <w:noProof/>
                <w:webHidden/>
              </w:rPr>
              <w:tab/>
            </w:r>
            <w:r w:rsidR="009A279C">
              <w:rPr>
                <w:noProof/>
                <w:webHidden/>
              </w:rPr>
              <w:fldChar w:fldCharType="begin"/>
            </w:r>
            <w:r w:rsidR="009A279C">
              <w:rPr>
                <w:noProof/>
                <w:webHidden/>
              </w:rPr>
              <w:instrText xml:space="preserve"> PAGEREF _Toc140674575 \h </w:instrText>
            </w:r>
            <w:r w:rsidR="009A279C">
              <w:rPr>
                <w:noProof/>
                <w:webHidden/>
              </w:rPr>
            </w:r>
            <w:r w:rsidR="009A279C">
              <w:rPr>
                <w:noProof/>
                <w:webHidden/>
              </w:rPr>
              <w:fldChar w:fldCharType="separate"/>
            </w:r>
            <w:r>
              <w:rPr>
                <w:noProof/>
                <w:webHidden/>
              </w:rPr>
              <w:t>6</w:t>
            </w:r>
            <w:r w:rsidR="009A279C">
              <w:rPr>
                <w:noProof/>
                <w:webHidden/>
              </w:rPr>
              <w:fldChar w:fldCharType="end"/>
            </w:r>
          </w:hyperlink>
        </w:p>
        <w:p w14:paraId="35F4B9E3" w14:textId="2CA7F1F4" w:rsidR="001532B1" w:rsidRDefault="00BB6228">
          <w:r>
            <w:fldChar w:fldCharType="end"/>
          </w:r>
        </w:p>
      </w:sdtContent>
    </w:sdt>
    <w:p w14:paraId="28B036ED" w14:textId="5D3A6B52" w:rsidR="004D4D9F" w:rsidRPr="00E449F6" w:rsidRDefault="00864AD4" w:rsidP="006E6595">
      <w:pPr>
        <w:pStyle w:val="Heading1"/>
      </w:pPr>
      <w:bookmarkStart w:id="0" w:name="_Toc140674570"/>
      <w:r>
        <w:br w:type="page"/>
      </w:r>
      <w:r w:rsidR="004D4D9F">
        <w:lastRenderedPageBreak/>
        <w:t>Summary</w:t>
      </w:r>
      <w:bookmarkEnd w:id="0"/>
    </w:p>
    <w:p w14:paraId="600860C6" w14:textId="77777777" w:rsidR="00FB382C" w:rsidRPr="00EE0886" w:rsidRDefault="00FB382C" w:rsidP="00AF41B4">
      <w:pPr>
        <w:pStyle w:val="Instructiontext"/>
        <w:rPr>
          <w:b/>
          <w:bCs/>
          <w:vanish/>
        </w:rPr>
      </w:pPr>
    </w:p>
    <w:p w14:paraId="271F66AF" w14:textId="7C5B60B5" w:rsidR="00040E92" w:rsidRDefault="00040E92" w:rsidP="00EE0886">
      <w:r w:rsidRPr="004146F4">
        <w:t xml:space="preserve">From </w:t>
      </w:r>
      <w:r w:rsidR="008D38F5">
        <w:t>12 September to 3 October 2024</w:t>
      </w:r>
      <w:r w:rsidRPr="004146F4">
        <w:t xml:space="preserve"> the community was invited to provide feedback on </w:t>
      </w:r>
      <w:r w:rsidR="008D38F5">
        <w:t>the draft concept plan for the playground at Richard Murden Reserve.</w:t>
      </w:r>
    </w:p>
    <w:p w14:paraId="71F83305" w14:textId="5C7160E8" w:rsidR="00DB31FC" w:rsidRDefault="00040E92" w:rsidP="00EE0886">
      <w:r w:rsidRPr="004146F4">
        <w:t>During the engagement period</w:t>
      </w:r>
      <w:r w:rsidR="00E44E7F">
        <w:t xml:space="preserve"> 537</w:t>
      </w:r>
      <w:r w:rsidRPr="004146F4">
        <w:t xml:space="preserve"> people visited the Your Say project page</w:t>
      </w:r>
      <w:r w:rsidR="00031EBC">
        <w:t xml:space="preserve"> and </w:t>
      </w:r>
      <w:r w:rsidR="006673DD">
        <w:t xml:space="preserve">35 people attended an on-site </w:t>
      </w:r>
      <w:r w:rsidR="007C34C7">
        <w:t>drop in</w:t>
      </w:r>
      <w:r w:rsidR="006673DD">
        <w:t xml:space="preserve"> on Saturday 21 September.</w:t>
      </w:r>
    </w:p>
    <w:p w14:paraId="1E624011" w14:textId="555D250D" w:rsidR="00AB2011" w:rsidRPr="004146F4" w:rsidRDefault="00FB758A" w:rsidP="00EE0886">
      <w:r>
        <w:t>A total of nine</w:t>
      </w:r>
      <w:r w:rsidR="00E44E7F">
        <w:t xml:space="preserve"> </w:t>
      </w:r>
      <w:r w:rsidR="00040E92" w:rsidRPr="004146F4">
        <w:t>participants completed the online survey</w:t>
      </w:r>
      <w:r w:rsidR="006125C6">
        <w:t xml:space="preserve"> and </w:t>
      </w:r>
      <w:r w:rsidR="006673DD">
        <w:t xml:space="preserve">22 provided comments at the </w:t>
      </w:r>
      <w:r w:rsidR="000E51E7">
        <w:t>drop-in session.</w:t>
      </w:r>
      <w:r w:rsidR="006125C6">
        <w:t xml:space="preserve"> </w:t>
      </w:r>
    </w:p>
    <w:p w14:paraId="423E71E6" w14:textId="0C24CC34" w:rsidR="00040E92" w:rsidRDefault="00751754" w:rsidP="00EE0886">
      <w:r>
        <w:t>65</w:t>
      </w:r>
      <w:r w:rsidR="001B7C9D">
        <w:t xml:space="preserve">% of participants supported the concept plan </w:t>
      </w:r>
      <w:r>
        <w:t xml:space="preserve">with </w:t>
      </w:r>
      <w:r w:rsidR="00BD5021">
        <w:t>23%</w:t>
      </w:r>
      <w:r w:rsidR="007C34C7">
        <w:t xml:space="preserve"> supported the fence feature</w:t>
      </w:r>
      <w:r w:rsidR="00446A5B">
        <w:t>.</w:t>
      </w:r>
    </w:p>
    <w:p w14:paraId="4B77F11A" w14:textId="076B40E0" w:rsidR="004D4D9F" w:rsidRPr="004146F4" w:rsidRDefault="00E20779">
      <w:pPr>
        <w:rPr>
          <w:rFonts w:asciiTheme="majorHAnsi" w:eastAsiaTheme="majorEastAsia" w:hAnsiTheme="majorHAnsi" w:cstheme="majorBidi"/>
          <w:b/>
          <w:bCs/>
          <w:color w:val="FF0000"/>
          <w:sz w:val="32"/>
          <w:szCs w:val="32"/>
        </w:rPr>
      </w:pPr>
      <w:r>
        <w:t xml:space="preserve">23% </w:t>
      </w:r>
      <w:r w:rsidR="00DB4B21">
        <w:t xml:space="preserve">had concerns around the tree removal and 13% did not support the increase </w:t>
      </w:r>
      <w:proofErr w:type="gramStart"/>
      <w:r w:rsidR="00DB4B21">
        <w:t>in the area of</w:t>
      </w:r>
      <w:proofErr w:type="gramEnd"/>
      <w:r w:rsidR="00DB4B21">
        <w:t xml:space="preserve"> the playground.</w:t>
      </w:r>
    </w:p>
    <w:p w14:paraId="6F851C6E" w14:textId="3EC29FC4" w:rsidR="00714FB4" w:rsidRDefault="00714FB4" w:rsidP="00E449F6">
      <w:pPr>
        <w:pStyle w:val="Heading1"/>
      </w:pPr>
      <w:bookmarkStart w:id="1" w:name="_Toc140674571"/>
      <w:r w:rsidRPr="00E449F6">
        <w:t>Project background</w:t>
      </w:r>
      <w:bookmarkEnd w:id="1"/>
    </w:p>
    <w:p w14:paraId="23EB7AC0" w14:textId="3AE9D205" w:rsidR="00CB2EAF" w:rsidRDefault="007C35C2" w:rsidP="00EE0886">
      <w:r>
        <w:t xml:space="preserve">In May 2022, Council committed to establish a flagship inclusive </w:t>
      </w:r>
      <w:proofErr w:type="spellStart"/>
      <w:r>
        <w:t>playspace</w:t>
      </w:r>
      <w:proofErr w:type="spellEnd"/>
      <w:r>
        <w:t xml:space="preserve"> in every ward. Council partnered with Touched </w:t>
      </w:r>
      <w:proofErr w:type="gramStart"/>
      <w:r>
        <w:t>By</w:t>
      </w:r>
      <w:proofErr w:type="gramEnd"/>
      <w:r>
        <w:t xml:space="preserve"> Olivia to he</w:t>
      </w:r>
      <w:r w:rsidR="007E201D">
        <w:t>lp determine the best locations based off various factors including:</w:t>
      </w:r>
    </w:p>
    <w:p w14:paraId="0480694B" w14:textId="07BB6513" w:rsidR="007E201D" w:rsidRDefault="007E201D" w:rsidP="007E201D">
      <w:pPr>
        <w:pStyle w:val="ListParagraph"/>
        <w:numPr>
          <w:ilvl w:val="0"/>
          <w:numId w:val="4"/>
        </w:numPr>
      </w:pPr>
      <w:r>
        <w:t>Location</w:t>
      </w:r>
    </w:p>
    <w:p w14:paraId="076FEA91" w14:textId="7C25BC07" w:rsidR="007E201D" w:rsidRDefault="007E201D" w:rsidP="007E201D">
      <w:pPr>
        <w:pStyle w:val="ListParagraph"/>
        <w:numPr>
          <w:ilvl w:val="0"/>
          <w:numId w:val="4"/>
        </w:numPr>
      </w:pPr>
      <w:r>
        <w:t>Size of space</w:t>
      </w:r>
    </w:p>
    <w:p w14:paraId="1DAC523E" w14:textId="3E3F2879" w:rsidR="007E201D" w:rsidRDefault="007E201D" w:rsidP="007E201D">
      <w:pPr>
        <w:pStyle w:val="ListParagraph"/>
        <w:numPr>
          <w:ilvl w:val="0"/>
          <w:numId w:val="4"/>
        </w:numPr>
      </w:pPr>
      <w:r>
        <w:t>Parking</w:t>
      </w:r>
    </w:p>
    <w:p w14:paraId="64CD51CD" w14:textId="6659D9B0" w:rsidR="007E201D" w:rsidRDefault="007E201D" w:rsidP="007E201D">
      <w:pPr>
        <w:pStyle w:val="ListParagraph"/>
        <w:numPr>
          <w:ilvl w:val="0"/>
          <w:numId w:val="4"/>
        </w:numPr>
      </w:pPr>
      <w:r>
        <w:t>Access to public transport</w:t>
      </w:r>
    </w:p>
    <w:p w14:paraId="643BF2FB" w14:textId="6E230BAD" w:rsidR="007E201D" w:rsidRDefault="007E201D" w:rsidP="007E201D">
      <w:pPr>
        <w:pStyle w:val="ListParagraph"/>
        <w:numPr>
          <w:ilvl w:val="0"/>
          <w:numId w:val="4"/>
        </w:numPr>
      </w:pPr>
      <w:r>
        <w:t>Surface of existing space</w:t>
      </w:r>
    </w:p>
    <w:p w14:paraId="4DC9D778" w14:textId="5F320CD7" w:rsidR="007E201D" w:rsidRDefault="007E201D" w:rsidP="007E201D">
      <w:pPr>
        <w:pStyle w:val="ListParagraph"/>
        <w:numPr>
          <w:ilvl w:val="0"/>
          <w:numId w:val="4"/>
        </w:numPr>
      </w:pPr>
      <w:r>
        <w:t>Toilet available on site</w:t>
      </w:r>
      <w:r w:rsidR="00170D52">
        <w:t>.</w:t>
      </w:r>
    </w:p>
    <w:p w14:paraId="4FB694AA" w14:textId="76D53F2B" w:rsidR="00170D52" w:rsidRDefault="00816195" w:rsidP="00170D52">
      <w:r>
        <w:t xml:space="preserve">As a result, </w:t>
      </w:r>
      <w:r w:rsidR="00170D52">
        <w:t xml:space="preserve">Richard Murden Reserve was chosen for the </w:t>
      </w:r>
      <w:r w:rsidR="00F84569">
        <w:t>Leichhardt-Gulgadya ward.</w:t>
      </w:r>
    </w:p>
    <w:p w14:paraId="4F6EAAD3" w14:textId="70B02963" w:rsidR="00714FB4" w:rsidRDefault="00170D52">
      <w:r>
        <w:t>In April and June 2024, we consulted residents and community groups to help develop a draft concept plan for this space.</w:t>
      </w:r>
      <w:r w:rsidR="00F84569">
        <w:t xml:space="preserve"> The feedback received inform</w:t>
      </w:r>
      <w:r w:rsidR="00816195">
        <w:t>ed</w:t>
      </w:r>
      <w:r w:rsidR="00F84569">
        <w:t xml:space="preserve"> the draft concept plan.</w:t>
      </w:r>
    </w:p>
    <w:p w14:paraId="48341A04" w14:textId="355F5644" w:rsidR="0018521A" w:rsidRPr="00CB2EAF" w:rsidRDefault="006E0A97" w:rsidP="00F84569">
      <w:pPr>
        <w:pStyle w:val="Heading1"/>
      </w:pPr>
      <w:bookmarkStart w:id="2" w:name="_Toc140674572"/>
      <w:r>
        <w:t>Promotion and engagement methods</w:t>
      </w:r>
      <w:bookmarkEnd w:id="2"/>
    </w:p>
    <w:tbl>
      <w:tblPr>
        <w:tblStyle w:val="GridTable4-Accent1"/>
        <w:tblpPr w:leftFromText="180" w:rightFromText="180" w:vertAnchor="text" w:horzAnchor="margin" w:tblpY="213"/>
        <w:tblW w:w="5000" w:type="pct"/>
        <w:tblBorders>
          <w:top w:val="single" w:sz="4" w:space="0" w:color="095D4C" w:themeColor="accent1"/>
          <w:left w:val="single" w:sz="4" w:space="0" w:color="095D4C" w:themeColor="accent1"/>
          <w:bottom w:val="single" w:sz="4" w:space="0" w:color="095D4C" w:themeColor="accent1"/>
          <w:right w:val="single" w:sz="4" w:space="0" w:color="095D4C" w:themeColor="accent1"/>
          <w:insideH w:val="single" w:sz="4" w:space="0" w:color="095D4C" w:themeColor="accent1"/>
          <w:insideV w:val="single" w:sz="4" w:space="0" w:color="095D4C" w:themeColor="accent1"/>
        </w:tblBorders>
        <w:tblLook w:val="06A0" w:firstRow="1" w:lastRow="0" w:firstColumn="1" w:lastColumn="0" w:noHBand="1" w:noVBand="1"/>
      </w:tblPr>
      <w:tblGrid>
        <w:gridCol w:w="3055"/>
        <w:gridCol w:w="6681"/>
      </w:tblGrid>
      <w:tr w:rsidR="00E449F6" w14:paraId="4407237E" w14:textId="77777777" w:rsidTr="05691F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none" w:sz="0" w:space="0" w:color="auto"/>
              <w:left w:val="none" w:sz="0" w:space="0" w:color="auto"/>
              <w:bottom w:val="none" w:sz="0" w:space="0" w:color="auto"/>
              <w:right w:val="none" w:sz="0" w:space="0" w:color="auto"/>
            </w:tcBorders>
          </w:tcPr>
          <w:p w14:paraId="0D799599" w14:textId="73FC380D" w:rsidR="00E449F6" w:rsidRDefault="00B67A2C" w:rsidP="00E449F6">
            <w:r>
              <w:t>Promotion</w:t>
            </w:r>
            <w:r w:rsidR="00E449F6">
              <w:t xml:space="preserve"> method</w:t>
            </w:r>
          </w:p>
        </w:tc>
        <w:tc>
          <w:tcPr>
            <w:tcW w:w="3431" w:type="pct"/>
            <w:tcBorders>
              <w:top w:val="none" w:sz="0" w:space="0" w:color="auto"/>
              <w:left w:val="none" w:sz="0" w:space="0" w:color="auto"/>
              <w:bottom w:val="none" w:sz="0" w:space="0" w:color="auto"/>
              <w:right w:val="none" w:sz="0" w:space="0" w:color="auto"/>
            </w:tcBorders>
          </w:tcPr>
          <w:p w14:paraId="0C6CC67B" w14:textId="77777777" w:rsidR="00E449F6" w:rsidRDefault="00E449F6" w:rsidP="00E449F6">
            <w:pPr>
              <w:cnfStyle w:val="100000000000" w:firstRow="1" w:lastRow="0" w:firstColumn="0" w:lastColumn="0" w:oddVBand="0" w:evenVBand="0" w:oddHBand="0" w:evenHBand="0" w:firstRowFirstColumn="0" w:firstRowLastColumn="0" w:lastRowFirstColumn="0" w:lastRowLastColumn="0"/>
            </w:pPr>
            <w:r>
              <w:t>Stakeholders engaged</w:t>
            </w:r>
          </w:p>
        </w:tc>
      </w:tr>
      <w:tr w:rsidR="00E449F6" w14:paraId="3FA468B7" w14:textId="77777777" w:rsidTr="05691F25">
        <w:tc>
          <w:tcPr>
            <w:cnfStyle w:val="001000000000" w:firstRow="0" w:lastRow="0" w:firstColumn="1" w:lastColumn="0" w:oddVBand="0" w:evenVBand="0" w:oddHBand="0" w:evenHBand="0" w:firstRowFirstColumn="0" w:firstRowLastColumn="0" w:lastRowFirstColumn="0" w:lastRowLastColumn="0"/>
            <w:tcW w:w="1569" w:type="pct"/>
          </w:tcPr>
          <w:p w14:paraId="60E96533" w14:textId="77777777" w:rsidR="00E449F6" w:rsidRPr="00951A87" w:rsidRDefault="00E449F6" w:rsidP="00E449F6">
            <w:r w:rsidRPr="00951A87">
              <w:t>Project page on Your Say Inner West</w:t>
            </w:r>
          </w:p>
        </w:tc>
        <w:tc>
          <w:tcPr>
            <w:tcW w:w="3431" w:type="pct"/>
          </w:tcPr>
          <w:p w14:paraId="74DC39DA" w14:textId="424E571A" w:rsidR="00CF612A" w:rsidRPr="00951A87" w:rsidRDefault="00F84569" w:rsidP="0031554E">
            <w:pPr>
              <w:spacing w:after="120"/>
              <w:cnfStyle w:val="000000000000" w:firstRow="0" w:lastRow="0" w:firstColumn="0" w:lastColumn="0" w:oddVBand="0" w:evenVBand="0" w:oddHBand="0" w:evenHBand="0" w:firstRowFirstColumn="0" w:firstRowLastColumn="0" w:lastRowFirstColumn="0" w:lastRowLastColumn="0"/>
            </w:pPr>
            <w:r w:rsidRPr="00951A87">
              <w:t>537</w:t>
            </w:r>
            <w:r w:rsidR="00E449F6" w:rsidRPr="00951A87">
              <w:t xml:space="preserve"> people viewed the project page</w:t>
            </w:r>
          </w:p>
        </w:tc>
      </w:tr>
      <w:tr w:rsidR="00E449F6" w14:paraId="3CFD293D" w14:textId="77777777" w:rsidTr="05691F25">
        <w:tc>
          <w:tcPr>
            <w:cnfStyle w:val="001000000000" w:firstRow="0" w:lastRow="0" w:firstColumn="1" w:lastColumn="0" w:oddVBand="0" w:evenVBand="0" w:oddHBand="0" w:evenHBand="0" w:firstRowFirstColumn="0" w:firstRowLastColumn="0" w:lastRowFirstColumn="0" w:lastRowLastColumn="0"/>
            <w:tcW w:w="1569" w:type="pct"/>
          </w:tcPr>
          <w:p w14:paraId="6E660E55" w14:textId="2E149D14" w:rsidR="00E449F6" w:rsidRPr="00951A87" w:rsidRDefault="00E449F6" w:rsidP="00E449F6">
            <w:r w:rsidRPr="00951A87">
              <w:t>Emails to key stakeholders</w:t>
            </w:r>
          </w:p>
        </w:tc>
        <w:tc>
          <w:tcPr>
            <w:tcW w:w="3431" w:type="pct"/>
          </w:tcPr>
          <w:p w14:paraId="509CA5FF" w14:textId="77777777" w:rsidR="00E449F6" w:rsidRPr="00951A87" w:rsidRDefault="00F854A1" w:rsidP="0031554E">
            <w:pPr>
              <w:spacing w:after="120"/>
              <w:cnfStyle w:val="000000000000" w:firstRow="0" w:lastRow="0" w:firstColumn="0" w:lastColumn="0" w:oddVBand="0" w:evenVBand="0" w:oddHBand="0" w:evenHBand="0" w:firstRowFirstColumn="0" w:firstRowLastColumn="0" w:lastRowFirstColumn="0" w:lastRowLastColumn="0"/>
            </w:pPr>
            <w:r w:rsidRPr="00951A87">
              <w:t>895</w:t>
            </w:r>
            <w:r w:rsidR="001036AC" w:rsidRPr="00951A87">
              <w:t xml:space="preserve"> registered members on the Your Say Inner West platform</w:t>
            </w:r>
          </w:p>
          <w:p w14:paraId="5C40CCC9" w14:textId="32D70E06" w:rsidR="00F854A1" w:rsidRPr="00951A87" w:rsidRDefault="00FF00B4" w:rsidP="0031554E">
            <w:pPr>
              <w:spacing w:after="120"/>
              <w:cnfStyle w:val="000000000000" w:firstRow="0" w:lastRow="0" w:firstColumn="0" w:lastColumn="0" w:oddVBand="0" w:evenVBand="0" w:oddHBand="0" w:evenHBand="0" w:firstRowFirstColumn="0" w:firstRowLastColumn="0" w:lastRowFirstColumn="0" w:lastRowLastColumn="0"/>
            </w:pPr>
            <w:r w:rsidRPr="00951A87">
              <w:lastRenderedPageBreak/>
              <w:t>49 participants of the initial engagement</w:t>
            </w:r>
          </w:p>
        </w:tc>
      </w:tr>
      <w:tr w:rsidR="00E449F6" w14:paraId="6D7BB9E5" w14:textId="77777777" w:rsidTr="05691F25">
        <w:tc>
          <w:tcPr>
            <w:cnfStyle w:val="001000000000" w:firstRow="0" w:lastRow="0" w:firstColumn="1" w:lastColumn="0" w:oddVBand="0" w:evenVBand="0" w:oddHBand="0" w:evenHBand="0" w:firstRowFirstColumn="0" w:firstRowLastColumn="0" w:lastRowFirstColumn="0" w:lastRowLastColumn="0"/>
            <w:tcW w:w="1569" w:type="pct"/>
          </w:tcPr>
          <w:p w14:paraId="67DB5FFE" w14:textId="6C7252EE" w:rsidR="00E449F6" w:rsidRPr="00124199" w:rsidRDefault="00E449F6" w:rsidP="00E449F6">
            <w:r w:rsidRPr="00124199">
              <w:lastRenderedPageBreak/>
              <w:t>Council’s social media</w:t>
            </w:r>
          </w:p>
        </w:tc>
        <w:tc>
          <w:tcPr>
            <w:tcW w:w="3431" w:type="pct"/>
          </w:tcPr>
          <w:p w14:paraId="5DCE8F73" w14:textId="06A6940A" w:rsidR="00740946" w:rsidRPr="00124199" w:rsidRDefault="00740946" w:rsidP="0031554E">
            <w:pPr>
              <w:spacing w:after="120"/>
              <w:cnfStyle w:val="000000000000" w:firstRow="0" w:lastRow="0" w:firstColumn="0" w:lastColumn="0" w:oddVBand="0" w:evenVBand="0" w:oddHBand="0" w:evenHBand="0" w:firstRowFirstColumn="0" w:firstRowLastColumn="0" w:lastRowFirstColumn="0" w:lastRowLastColumn="0"/>
            </w:pPr>
            <w:r w:rsidRPr="00124199">
              <w:t>1 post on Facebook and Instagram</w:t>
            </w:r>
          </w:p>
          <w:p w14:paraId="69599D9A" w14:textId="5513EF7D" w:rsidR="00E449F6" w:rsidRPr="00124199" w:rsidRDefault="00E449F6" w:rsidP="0031554E">
            <w:pPr>
              <w:spacing w:after="120"/>
              <w:cnfStyle w:val="000000000000" w:firstRow="0" w:lastRow="0" w:firstColumn="0" w:lastColumn="0" w:oddVBand="0" w:evenVBand="0" w:oddHBand="0" w:evenHBand="0" w:firstRowFirstColumn="0" w:firstRowLastColumn="0" w:lastRowFirstColumn="0" w:lastRowLastColumn="0"/>
            </w:pPr>
            <w:r w:rsidRPr="00124199">
              <w:t>-</w:t>
            </w:r>
            <w:r w:rsidR="00962DB3" w:rsidRPr="00124199">
              <w:t xml:space="preserve"> </w:t>
            </w:r>
            <w:r w:rsidR="00124199" w:rsidRPr="00124199">
              <w:t>3,462</w:t>
            </w:r>
            <w:r w:rsidR="00850AC5" w:rsidRPr="00124199">
              <w:t xml:space="preserve"> </w:t>
            </w:r>
            <w:r w:rsidR="00194EEB" w:rsidRPr="00124199">
              <w:t>people reached</w:t>
            </w:r>
          </w:p>
          <w:p w14:paraId="65FE7281" w14:textId="4DB5F152" w:rsidR="00740946" w:rsidRPr="00124199" w:rsidRDefault="00E449F6" w:rsidP="0031554E">
            <w:pPr>
              <w:spacing w:after="120"/>
              <w:cnfStyle w:val="000000000000" w:firstRow="0" w:lastRow="0" w:firstColumn="0" w:lastColumn="0" w:oddVBand="0" w:evenVBand="0" w:oddHBand="0" w:evenHBand="0" w:firstRowFirstColumn="0" w:firstRowLastColumn="0" w:lastRowFirstColumn="0" w:lastRowLastColumn="0"/>
            </w:pPr>
            <w:r w:rsidRPr="00124199">
              <w:t>-</w:t>
            </w:r>
            <w:r w:rsidR="00850AC5" w:rsidRPr="00124199">
              <w:t xml:space="preserve"> </w:t>
            </w:r>
            <w:r w:rsidR="00124199" w:rsidRPr="00124199">
              <w:t>30</w:t>
            </w:r>
            <w:r w:rsidR="00850AC5" w:rsidRPr="00124199">
              <w:t xml:space="preserve"> </w:t>
            </w:r>
            <w:r w:rsidR="00194EEB" w:rsidRPr="00124199">
              <w:t>likes</w:t>
            </w:r>
          </w:p>
        </w:tc>
      </w:tr>
      <w:tr w:rsidR="00E449F6" w14:paraId="41D3BB0D" w14:textId="77777777" w:rsidTr="05691F25">
        <w:tc>
          <w:tcPr>
            <w:cnfStyle w:val="001000000000" w:firstRow="0" w:lastRow="0" w:firstColumn="1" w:lastColumn="0" w:oddVBand="0" w:evenVBand="0" w:oddHBand="0" w:evenHBand="0" w:firstRowFirstColumn="0" w:firstRowLastColumn="0" w:lastRowFirstColumn="0" w:lastRowLastColumn="0"/>
            <w:tcW w:w="1569" w:type="pct"/>
          </w:tcPr>
          <w:p w14:paraId="5723EA6A" w14:textId="5C17CFF2" w:rsidR="00E449F6" w:rsidRDefault="00E449F6" w:rsidP="00E449F6">
            <w:r>
              <w:t xml:space="preserve">Posters </w:t>
            </w:r>
          </w:p>
        </w:tc>
        <w:tc>
          <w:tcPr>
            <w:tcW w:w="3431" w:type="pct"/>
          </w:tcPr>
          <w:p w14:paraId="17E4DBDF" w14:textId="3BACFA22" w:rsidR="00E449F6" w:rsidRPr="00895D12" w:rsidRDefault="6B961840" w:rsidP="05691F25">
            <w:pPr>
              <w:spacing w:after="120"/>
              <w:cnfStyle w:val="000000000000" w:firstRow="0" w:lastRow="0" w:firstColumn="0" w:lastColumn="0" w:oddVBand="0" w:evenVBand="0" w:oddHBand="0" w:evenHBand="0" w:firstRowFirstColumn="0" w:firstRowLastColumn="0" w:lastRowFirstColumn="0" w:lastRowLastColumn="0"/>
            </w:pPr>
            <w:r>
              <w:t xml:space="preserve">4 </w:t>
            </w:r>
            <w:r w:rsidR="00951A87">
              <w:t>Posters in the park</w:t>
            </w:r>
          </w:p>
        </w:tc>
      </w:tr>
      <w:tr w:rsidR="00951A87" w14:paraId="5C0C49B4" w14:textId="77777777" w:rsidTr="05691F25">
        <w:tc>
          <w:tcPr>
            <w:cnfStyle w:val="001000000000" w:firstRow="0" w:lastRow="0" w:firstColumn="1" w:lastColumn="0" w:oddVBand="0" w:evenVBand="0" w:oddHBand="0" w:evenHBand="0" w:firstRowFirstColumn="0" w:firstRowLastColumn="0" w:lastRowFirstColumn="0" w:lastRowLastColumn="0"/>
            <w:tcW w:w="1569" w:type="pct"/>
          </w:tcPr>
          <w:p w14:paraId="55809D93" w14:textId="614D8169" w:rsidR="00951A87" w:rsidRDefault="00951A87" w:rsidP="00E449F6">
            <w:r>
              <w:t>Letters</w:t>
            </w:r>
          </w:p>
        </w:tc>
        <w:tc>
          <w:tcPr>
            <w:tcW w:w="3431" w:type="pct"/>
          </w:tcPr>
          <w:p w14:paraId="5E69F551" w14:textId="0AD0BBF1" w:rsidR="00951A87" w:rsidRPr="00F14CF9" w:rsidRDefault="00F14CF9" w:rsidP="0031554E">
            <w:pPr>
              <w:spacing w:after="120"/>
              <w:cnfStyle w:val="000000000000" w:firstRow="0" w:lastRow="0" w:firstColumn="0" w:lastColumn="0" w:oddVBand="0" w:evenVBand="0" w:oddHBand="0" w:evenHBand="0" w:firstRowFirstColumn="0" w:firstRowLastColumn="0" w:lastRowFirstColumn="0" w:lastRowLastColumn="0"/>
            </w:pPr>
            <w:r w:rsidRPr="00F14CF9">
              <w:t>654</w:t>
            </w:r>
            <w:r w:rsidR="00075BDE" w:rsidRPr="00F14CF9">
              <w:t xml:space="preserve"> </w:t>
            </w:r>
            <w:r w:rsidR="00951A87" w:rsidRPr="00F14CF9">
              <w:t xml:space="preserve">properties </w:t>
            </w:r>
            <w:r w:rsidR="00075BDE" w:rsidRPr="00F14CF9">
              <w:t>surrounding the reserve</w:t>
            </w:r>
          </w:p>
          <w:p w14:paraId="4229E393" w14:textId="46C6E7A2" w:rsidR="00075BDE" w:rsidRPr="00895D12" w:rsidRDefault="00CD6F83" w:rsidP="0031554E">
            <w:pPr>
              <w:spacing w:after="120"/>
              <w:cnfStyle w:val="000000000000" w:firstRow="0" w:lastRow="0" w:firstColumn="0" w:lastColumn="0" w:oddVBand="0" w:evenVBand="0" w:oddHBand="0" w:evenHBand="0" w:firstRowFirstColumn="0" w:firstRowLastColumn="0" w:lastRowFirstColumn="0" w:lastRowLastColumn="0"/>
              <w:rPr>
                <w:highlight w:val="yellow"/>
              </w:rPr>
            </w:pPr>
            <w:r w:rsidRPr="00CD6F83">
              <w:t>8</w:t>
            </w:r>
            <w:r w:rsidR="00895D12" w:rsidRPr="00CD6F83">
              <w:t xml:space="preserve"> personalised letters to </w:t>
            </w:r>
            <w:proofErr w:type="gramStart"/>
            <w:r w:rsidR="00895D12" w:rsidRPr="00CD6F83">
              <w:t>home owners</w:t>
            </w:r>
            <w:proofErr w:type="gramEnd"/>
            <w:r w:rsidR="00895D12" w:rsidRPr="00CD6F83">
              <w:t xml:space="preserve"> </w:t>
            </w:r>
            <w:r w:rsidR="00D21257" w:rsidRPr="00CD6F83">
              <w:t>adjacent</w:t>
            </w:r>
            <w:r w:rsidR="00895D12" w:rsidRPr="00CD6F83">
              <w:t xml:space="preserve"> to the reserve including a translated Italian copy</w:t>
            </w:r>
          </w:p>
        </w:tc>
      </w:tr>
      <w:tr w:rsidR="004F29C1" w14:paraId="6A6F68A7" w14:textId="77777777" w:rsidTr="05691F25">
        <w:tc>
          <w:tcPr>
            <w:cnfStyle w:val="001000000000" w:firstRow="0" w:lastRow="0" w:firstColumn="1" w:lastColumn="0" w:oddVBand="0" w:evenVBand="0" w:oddHBand="0" w:evenHBand="0" w:firstRowFirstColumn="0" w:firstRowLastColumn="0" w:lastRowFirstColumn="0" w:lastRowLastColumn="0"/>
            <w:tcW w:w="1569" w:type="pct"/>
          </w:tcPr>
          <w:p w14:paraId="67E5A0E2" w14:textId="7A205B3F" w:rsidR="004F29C1" w:rsidRDefault="004F29C1" w:rsidP="00E449F6">
            <w:r>
              <w:t>Door knocking</w:t>
            </w:r>
          </w:p>
        </w:tc>
        <w:tc>
          <w:tcPr>
            <w:tcW w:w="3431" w:type="pct"/>
          </w:tcPr>
          <w:p w14:paraId="6F59FDED" w14:textId="0E305958" w:rsidR="004F29C1" w:rsidRPr="00895D12" w:rsidRDefault="00BC7C07" w:rsidP="0031554E">
            <w:pPr>
              <w:spacing w:after="120"/>
              <w:cnfStyle w:val="000000000000" w:firstRow="0" w:lastRow="0" w:firstColumn="0" w:lastColumn="0" w:oddVBand="0" w:evenVBand="0" w:oddHBand="0" w:evenHBand="0" w:firstRowFirstColumn="0" w:firstRowLastColumn="0" w:lastRowFirstColumn="0" w:lastRowLastColumn="0"/>
              <w:rPr>
                <w:highlight w:val="yellow"/>
              </w:rPr>
            </w:pPr>
            <w:r>
              <w:t>6</w:t>
            </w:r>
            <w:r w:rsidR="004F29C1" w:rsidRPr="00BB6F4E">
              <w:t xml:space="preserve"> properties </w:t>
            </w:r>
            <w:r>
              <w:t xml:space="preserve">on Hawthorne Canal, 2 on Turner Avenue and 1 Barton Avenue </w:t>
            </w:r>
            <w:r w:rsidR="004F29C1" w:rsidRPr="00BB6F4E">
              <w:t>(</w:t>
            </w:r>
            <w:r>
              <w:t>4</w:t>
            </w:r>
            <w:r w:rsidR="004F29C1" w:rsidRPr="00BB6F4E">
              <w:t xml:space="preserve"> </w:t>
            </w:r>
            <w:r w:rsidR="004F4042" w:rsidRPr="00BB6F4E">
              <w:t>answered)</w:t>
            </w:r>
            <w:r w:rsidR="004F29C1" w:rsidRPr="00BB6F4E">
              <w:t xml:space="preserve"> </w:t>
            </w:r>
          </w:p>
        </w:tc>
      </w:tr>
    </w:tbl>
    <w:p w14:paraId="4247103F" w14:textId="77777777" w:rsidR="002047E7" w:rsidRDefault="002047E7"/>
    <w:tbl>
      <w:tblPr>
        <w:tblStyle w:val="GridTable4-Accent1"/>
        <w:tblW w:w="5000" w:type="pct"/>
        <w:tblBorders>
          <w:top w:val="single" w:sz="4" w:space="0" w:color="095D4C" w:themeColor="accent1"/>
          <w:left w:val="single" w:sz="4" w:space="0" w:color="095D4C" w:themeColor="accent1"/>
          <w:bottom w:val="single" w:sz="4" w:space="0" w:color="095D4C" w:themeColor="accent1"/>
          <w:right w:val="single" w:sz="4" w:space="0" w:color="095D4C" w:themeColor="accent1"/>
          <w:insideH w:val="single" w:sz="4" w:space="0" w:color="095D4C" w:themeColor="accent1"/>
          <w:insideV w:val="single" w:sz="4" w:space="0" w:color="095D4C" w:themeColor="accent1"/>
        </w:tblBorders>
        <w:tblLook w:val="06A0" w:firstRow="1" w:lastRow="0" w:firstColumn="1" w:lastColumn="0" w:noHBand="1" w:noVBand="1"/>
      </w:tblPr>
      <w:tblGrid>
        <w:gridCol w:w="3055"/>
        <w:gridCol w:w="6681"/>
      </w:tblGrid>
      <w:tr w:rsidR="002047E7" w:rsidRPr="002047E7" w14:paraId="5D5E6905" w14:textId="77777777" w:rsidTr="002047E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569" w:type="pct"/>
          </w:tcPr>
          <w:p w14:paraId="0A79057A" w14:textId="77777777" w:rsidR="002047E7" w:rsidRPr="002047E7" w:rsidRDefault="002047E7" w:rsidP="002047E7">
            <w:pPr>
              <w:spacing w:line="259" w:lineRule="auto"/>
            </w:pPr>
            <w:r w:rsidRPr="002047E7">
              <w:t>Engagement method</w:t>
            </w:r>
          </w:p>
        </w:tc>
        <w:tc>
          <w:tcPr>
            <w:tcW w:w="3431" w:type="pct"/>
          </w:tcPr>
          <w:p w14:paraId="5FD3D9FB" w14:textId="77777777" w:rsidR="002047E7" w:rsidRPr="002047E7" w:rsidRDefault="002047E7" w:rsidP="002047E7">
            <w:pPr>
              <w:spacing w:line="259" w:lineRule="auto"/>
              <w:cnfStyle w:val="100000000000" w:firstRow="1" w:lastRow="0" w:firstColumn="0" w:lastColumn="0" w:oddVBand="0" w:evenVBand="0" w:oddHBand="0" w:evenHBand="0" w:firstRowFirstColumn="0" w:firstRowLastColumn="0" w:lastRowFirstColumn="0" w:lastRowLastColumn="0"/>
            </w:pPr>
            <w:r w:rsidRPr="002047E7">
              <w:t>Stakeholders engaged</w:t>
            </w:r>
          </w:p>
        </w:tc>
      </w:tr>
      <w:tr w:rsidR="002047E7" w:rsidRPr="002047E7" w14:paraId="41B8A630" w14:textId="77777777" w:rsidTr="002047E7">
        <w:tc>
          <w:tcPr>
            <w:cnfStyle w:val="001000000000" w:firstRow="0" w:lastRow="0" w:firstColumn="1" w:lastColumn="0" w:oddVBand="0" w:evenVBand="0" w:oddHBand="0" w:evenHBand="0" w:firstRowFirstColumn="0" w:firstRowLastColumn="0" w:lastRowFirstColumn="0" w:lastRowLastColumn="0"/>
            <w:tcW w:w="1569" w:type="pct"/>
          </w:tcPr>
          <w:p w14:paraId="09EFC1CE" w14:textId="77777777" w:rsidR="002047E7" w:rsidRPr="002047E7" w:rsidRDefault="002047E7" w:rsidP="002047E7">
            <w:pPr>
              <w:spacing w:after="160" w:line="259" w:lineRule="auto"/>
            </w:pPr>
            <w:r w:rsidRPr="002047E7">
              <w:t>Online survey</w:t>
            </w:r>
          </w:p>
        </w:tc>
        <w:tc>
          <w:tcPr>
            <w:tcW w:w="3431" w:type="pct"/>
          </w:tcPr>
          <w:p w14:paraId="4DEABF45" w14:textId="387002AB" w:rsidR="002047E7" w:rsidRPr="002047E7" w:rsidRDefault="00400791" w:rsidP="0031554E">
            <w:pPr>
              <w:spacing w:after="120"/>
              <w:cnfStyle w:val="000000000000" w:firstRow="0" w:lastRow="0" w:firstColumn="0" w:lastColumn="0" w:oddVBand="0" w:evenVBand="0" w:oddHBand="0" w:evenHBand="0" w:firstRowFirstColumn="0" w:firstRowLastColumn="0" w:lastRowFirstColumn="0" w:lastRowLastColumn="0"/>
            </w:pPr>
            <w:r w:rsidRPr="00400791">
              <w:t>9</w:t>
            </w:r>
            <w:r>
              <w:rPr>
                <w:b/>
                <w:bCs/>
                <w:color w:val="1156F6" w:themeColor="accent2"/>
              </w:rPr>
              <w:t xml:space="preserve"> </w:t>
            </w:r>
            <w:r w:rsidR="002047E7" w:rsidRPr="002047E7">
              <w:t>surveys completed</w:t>
            </w:r>
          </w:p>
        </w:tc>
      </w:tr>
      <w:tr w:rsidR="002047E7" w:rsidRPr="002047E7" w14:paraId="3C1E9000" w14:textId="77777777" w:rsidTr="00E8587B">
        <w:trPr>
          <w:trHeight w:val="1118"/>
        </w:trPr>
        <w:tc>
          <w:tcPr>
            <w:cnfStyle w:val="001000000000" w:firstRow="0" w:lastRow="0" w:firstColumn="1" w:lastColumn="0" w:oddVBand="0" w:evenVBand="0" w:oddHBand="0" w:evenHBand="0" w:firstRowFirstColumn="0" w:firstRowLastColumn="0" w:lastRowFirstColumn="0" w:lastRowLastColumn="0"/>
            <w:tcW w:w="1569" w:type="pct"/>
          </w:tcPr>
          <w:p w14:paraId="0DD4AD24" w14:textId="77777777" w:rsidR="002047E7" w:rsidRPr="002047E7" w:rsidRDefault="002047E7" w:rsidP="002047E7">
            <w:pPr>
              <w:spacing w:after="160" w:line="259" w:lineRule="auto"/>
            </w:pPr>
            <w:r w:rsidRPr="002047E7">
              <w:t>Direct contact from residents</w:t>
            </w:r>
          </w:p>
        </w:tc>
        <w:tc>
          <w:tcPr>
            <w:tcW w:w="3431" w:type="pct"/>
          </w:tcPr>
          <w:p w14:paraId="330307F5" w14:textId="0B8643CF" w:rsidR="002047E7" w:rsidRDefault="00400791" w:rsidP="0031554E">
            <w:pPr>
              <w:spacing w:after="120"/>
              <w:cnfStyle w:val="000000000000" w:firstRow="0" w:lastRow="0" w:firstColumn="0" w:lastColumn="0" w:oddVBand="0" w:evenVBand="0" w:oddHBand="0" w:evenHBand="0" w:firstRowFirstColumn="0" w:firstRowLastColumn="0" w:lastRowFirstColumn="0" w:lastRowLastColumn="0"/>
            </w:pPr>
            <w:r w:rsidRPr="00400791">
              <w:t>2</w:t>
            </w:r>
            <w:r w:rsidR="002047E7" w:rsidRPr="002047E7">
              <w:rPr>
                <w:b/>
                <w:bCs/>
              </w:rPr>
              <w:t xml:space="preserve"> </w:t>
            </w:r>
            <w:r w:rsidR="002047E7" w:rsidRPr="002047E7">
              <w:t>emails from individuals</w:t>
            </w:r>
            <w:r>
              <w:t>*</w:t>
            </w:r>
          </w:p>
          <w:p w14:paraId="5AA9B8AC" w14:textId="570B6343" w:rsidR="002047E7" w:rsidRPr="00400791" w:rsidRDefault="00400791" w:rsidP="0031554E">
            <w:pPr>
              <w:spacing w:after="120"/>
              <w:cnfStyle w:val="000000000000" w:firstRow="0" w:lastRow="0" w:firstColumn="0" w:lastColumn="0" w:oddVBand="0" w:evenVBand="0" w:oddHBand="0" w:evenHBand="0" w:firstRowFirstColumn="0" w:firstRowLastColumn="0" w:lastRowFirstColumn="0" w:lastRowLastColumn="0"/>
              <w:rPr>
                <w:i/>
                <w:iCs/>
                <w:sz w:val="20"/>
                <w:szCs w:val="20"/>
              </w:rPr>
            </w:pPr>
            <w:r w:rsidRPr="00400791">
              <w:rPr>
                <w:i/>
                <w:iCs/>
                <w:sz w:val="20"/>
                <w:szCs w:val="20"/>
              </w:rPr>
              <w:t>*</w:t>
            </w:r>
            <w:proofErr w:type="gramStart"/>
            <w:r w:rsidRPr="00400791">
              <w:rPr>
                <w:i/>
                <w:iCs/>
                <w:sz w:val="20"/>
                <w:szCs w:val="20"/>
              </w:rPr>
              <w:t>both</w:t>
            </w:r>
            <w:proofErr w:type="gramEnd"/>
            <w:r w:rsidRPr="00400791">
              <w:rPr>
                <w:i/>
                <w:iCs/>
                <w:sz w:val="20"/>
                <w:szCs w:val="20"/>
              </w:rPr>
              <w:t xml:space="preserve"> also completed the online survey</w:t>
            </w:r>
          </w:p>
        </w:tc>
      </w:tr>
      <w:tr w:rsidR="00400791" w:rsidRPr="002047E7" w14:paraId="38AA60CE" w14:textId="77777777" w:rsidTr="00E8587B">
        <w:trPr>
          <w:trHeight w:val="1118"/>
        </w:trPr>
        <w:tc>
          <w:tcPr>
            <w:cnfStyle w:val="001000000000" w:firstRow="0" w:lastRow="0" w:firstColumn="1" w:lastColumn="0" w:oddVBand="0" w:evenVBand="0" w:oddHBand="0" w:evenHBand="0" w:firstRowFirstColumn="0" w:firstRowLastColumn="0" w:lastRowFirstColumn="0" w:lastRowLastColumn="0"/>
            <w:tcW w:w="1569" w:type="pct"/>
          </w:tcPr>
          <w:p w14:paraId="041C3A88" w14:textId="4EF7AFDB" w:rsidR="00400791" w:rsidRPr="002047E7" w:rsidRDefault="00400791" w:rsidP="002047E7">
            <w:r>
              <w:t xml:space="preserve">On-site </w:t>
            </w:r>
            <w:proofErr w:type="gramStart"/>
            <w:r>
              <w:t>drop in</w:t>
            </w:r>
            <w:proofErr w:type="gramEnd"/>
            <w:r>
              <w:t xml:space="preserve"> session</w:t>
            </w:r>
          </w:p>
        </w:tc>
        <w:tc>
          <w:tcPr>
            <w:tcW w:w="3431" w:type="pct"/>
          </w:tcPr>
          <w:p w14:paraId="49FE37AA" w14:textId="6D8E62F5" w:rsidR="00400791" w:rsidRPr="00400791" w:rsidRDefault="00400791" w:rsidP="0031554E">
            <w:pPr>
              <w:spacing w:after="120"/>
              <w:cnfStyle w:val="000000000000" w:firstRow="0" w:lastRow="0" w:firstColumn="0" w:lastColumn="0" w:oddVBand="0" w:evenVBand="0" w:oddHBand="0" w:evenHBand="0" w:firstRowFirstColumn="0" w:firstRowLastColumn="0" w:lastRowFirstColumn="0" w:lastRowLastColumn="0"/>
            </w:pPr>
            <w:r>
              <w:t>22 comments received</w:t>
            </w:r>
          </w:p>
        </w:tc>
      </w:tr>
    </w:tbl>
    <w:p w14:paraId="404FD3EA" w14:textId="251A9AE9" w:rsidR="00714FB4" w:rsidRDefault="00714FB4"/>
    <w:p w14:paraId="33E76B35" w14:textId="4E425B68" w:rsidR="00BF6F77" w:rsidRDefault="00BF6F77" w:rsidP="00BF6F77">
      <w:pPr>
        <w:pStyle w:val="Heading1"/>
      </w:pPr>
      <w:bookmarkStart w:id="3" w:name="_Toc140674573"/>
      <w:r>
        <w:t>Who did we hear from?</w:t>
      </w:r>
      <w:bookmarkEnd w:id="3"/>
    </w:p>
    <w:p w14:paraId="5A379366" w14:textId="77777777" w:rsidR="00AC7040" w:rsidRDefault="00AC7040" w:rsidP="00FA1138">
      <w:pPr>
        <w:pStyle w:val="Instructiontext"/>
        <w:rPr>
          <w:color w:val="auto"/>
        </w:rPr>
      </w:pPr>
      <w:r w:rsidRPr="00AF6F2E">
        <w:rPr>
          <w:color w:val="auto"/>
        </w:rPr>
        <w:t>Council gathers basic demographic information as part of the participant registration process online at Your Say Inner West. We use this information to understand who has responded and whether we need to engage further on the proposal.</w:t>
      </w:r>
    </w:p>
    <w:p w14:paraId="0DDB41F1" w14:textId="17079F52" w:rsidR="003A6CE9" w:rsidRPr="000047F8" w:rsidRDefault="00A20874" w:rsidP="000047F8">
      <w:pPr>
        <w:pStyle w:val="Instructiontext"/>
        <w:numPr>
          <w:ilvl w:val="0"/>
          <w:numId w:val="5"/>
        </w:numPr>
        <w:rPr>
          <w:color w:val="auto"/>
        </w:rPr>
      </w:pPr>
      <w:r w:rsidRPr="000047F8">
        <w:rPr>
          <w:color w:val="auto"/>
        </w:rPr>
        <w:t>Majority of participants (78%) lived in Haberfield</w:t>
      </w:r>
    </w:p>
    <w:p w14:paraId="7F12488E" w14:textId="18BFF430" w:rsidR="00AF6F2E" w:rsidRPr="000047F8" w:rsidRDefault="003A6CE9" w:rsidP="000047F8">
      <w:pPr>
        <w:pStyle w:val="Instructiontext"/>
        <w:numPr>
          <w:ilvl w:val="0"/>
          <w:numId w:val="5"/>
        </w:numPr>
        <w:rPr>
          <w:color w:val="auto"/>
        </w:rPr>
      </w:pPr>
      <w:r w:rsidRPr="000047F8">
        <w:rPr>
          <w:color w:val="auto"/>
        </w:rPr>
        <w:t>0% identified as living with a disability</w:t>
      </w:r>
    </w:p>
    <w:p w14:paraId="189341F4" w14:textId="2DFACACE" w:rsidR="00BF6F77" w:rsidRPr="000047F8" w:rsidRDefault="004F4042" w:rsidP="000047F8">
      <w:pPr>
        <w:pStyle w:val="Instructiontext"/>
        <w:numPr>
          <w:ilvl w:val="0"/>
          <w:numId w:val="5"/>
        </w:numPr>
        <w:rPr>
          <w:color w:val="auto"/>
        </w:rPr>
      </w:pPr>
      <w:r w:rsidRPr="000047F8">
        <w:rPr>
          <w:color w:val="auto"/>
        </w:rPr>
        <w:t>55% of respondents were age</w:t>
      </w:r>
      <w:r w:rsidR="000047F8">
        <w:rPr>
          <w:color w:val="auto"/>
        </w:rPr>
        <w:t>d 55 and over</w:t>
      </w:r>
      <w:r w:rsidR="004E4AE8" w:rsidRPr="000047F8">
        <w:rPr>
          <w:color w:val="auto"/>
        </w:rPr>
        <w:t xml:space="preserve"> and 33% were aged between 30-34.</w:t>
      </w:r>
    </w:p>
    <w:p w14:paraId="7493CEAE" w14:textId="23C25DAB" w:rsidR="00714FB4" w:rsidRDefault="00714FB4" w:rsidP="00E449F6">
      <w:pPr>
        <w:pStyle w:val="Heading1"/>
      </w:pPr>
      <w:bookmarkStart w:id="4" w:name="_Toc140674574"/>
      <w:r>
        <w:lastRenderedPageBreak/>
        <w:t>Summary of feedback</w:t>
      </w:r>
      <w:bookmarkEnd w:id="4"/>
    </w:p>
    <w:p w14:paraId="0665BC8F" w14:textId="1921098D" w:rsidR="00396CC6" w:rsidRPr="00D2248F" w:rsidRDefault="00396CC6" w:rsidP="00545E33">
      <w:pPr>
        <w:pStyle w:val="Instructiontext"/>
        <w:rPr>
          <w:color w:val="auto"/>
        </w:rPr>
      </w:pPr>
      <w:r w:rsidRPr="00D2248F">
        <w:rPr>
          <w:color w:val="auto"/>
        </w:rPr>
        <w:t xml:space="preserve">A total of 31 comments were received about the draft concept plan </w:t>
      </w:r>
      <w:r w:rsidR="00081A1A">
        <w:rPr>
          <w:color w:val="auto"/>
        </w:rPr>
        <w:t>(n</w:t>
      </w:r>
      <w:r w:rsidR="00D2248F" w:rsidRPr="00D2248F">
        <w:rPr>
          <w:color w:val="auto"/>
        </w:rPr>
        <w:t xml:space="preserve">ine online and 22 at the on-site </w:t>
      </w:r>
      <w:r w:rsidR="00081A1A">
        <w:rPr>
          <w:color w:val="auto"/>
        </w:rPr>
        <w:t>session)</w:t>
      </w:r>
      <w:r w:rsidR="00D2248F" w:rsidRPr="00D2248F">
        <w:rPr>
          <w:color w:val="auto"/>
        </w:rPr>
        <w:t>.</w:t>
      </w:r>
      <w:r w:rsidR="000E51E7">
        <w:rPr>
          <w:color w:val="auto"/>
        </w:rPr>
        <w:t xml:space="preserve"> </w:t>
      </w:r>
      <w:r w:rsidR="000E51E7" w:rsidRPr="000E51E7">
        <w:rPr>
          <w:color w:val="auto"/>
        </w:rPr>
        <w:t>Two people who completed the online survey also sent an email providing their feedback</w:t>
      </w:r>
      <w:r w:rsidR="000E51E7">
        <w:rPr>
          <w:color w:val="auto"/>
        </w:rPr>
        <w:t xml:space="preserve"> therefore their feedback has been captured once only.</w:t>
      </w:r>
    </w:p>
    <w:p w14:paraId="55EE1A89" w14:textId="511917F6" w:rsidR="00D2248F" w:rsidRDefault="00D2248F" w:rsidP="00545E33">
      <w:pPr>
        <w:pStyle w:val="Instructiontext"/>
        <w:rPr>
          <w:color w:val="auto"/>
        </w:rPr>
      </w:pPr>
      <w:r w:rsidRPr="00D2248F">
        <w:rPr>
          <w:color w:val="auto"/>
        </w:rPr>
        <w:t>Staff have reviewed and themed all comments and Council has provided a response to each key theme below. Comments mentioned by two people or more have been included.</w:t>
      </w:r>
    </w:p>
    <w:tbl>
      <w:tblPr>
        <w:tblStyle w:val="GridTable4-Accent1"/>
        <w:tblW w:w="5000" w:type="pct"/>
        <w:tblBorders>
          <w:top w:val="single" w:sz="4" w:space="0" w:color="095D4C" w:themeColor="accent1"/>
          <w:left w:val="single" w:sz="4" w:space="0" w:color="095D4C" w:themeColor="accent1"/>
          <w:bottom w:val="single" w:sz="4" w:space="0" w:color="095D4C" w:themeColor="accent1"/>
          <w:right w:val="single" w:sz="4" w:space="0" w:color="095D4C" w:themeColor="accent1"/>
          <w:insideH w:val="single" w:sz="4" w:space="0" w:color="095D4C" w:themeColor="accent1"/>
          <w:insideV w:val="single" w:sz="4" w:space="0" w:color="095D4C" w:themeColor="accent1"/>
        </w:tblBorders>
        <w:tblLook w:val="06A0" w:firstRow="1" w:lastRow="0" w:firstColumn="1" w:lastColumn="0" w:noHBand="1" w:noVBand="1"/>
      </w:tblPr>
      <w:tblGrid>
        <w:gridCol w:w="4868"/>
        <w:gridCol w:w="4868"/>
      </w:tblGrid>
      <w:tr w:rsidR="00A56989" w:rsidRPr="00EF15AB" w14:paraId="7D579AB2" w14:textId="77777777" w:rsidTr="00251B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auto"/>
            </w:tcBorders>
          </w:tcPr>
          <w:p w14:paraId="58C85C27" w14:textId="77777777" w:rsidR="00A56989" w:rsidRPr="00EF15AB" w:rsidRDefault="00A56989" w:rsidP="00AB60C6">
            <w:pPr>
              <w:rPr>
                <w:sz w:val="24"/>
                <w:szCs w:val="24"/>
              </w:rPr>
            </w:pPr>
            <w:r w:rsidRPr="00EF15AB">
              <w:rPr>
                <w:sz w:val="24"/>
                <w:szCs w:val="24"/>
              </w:rPr>
              <w:t>You said</w:t>
            </w:r>
          </w:p>
        </w:tc>
        <w:tc>
          <w:tcPr>
            <w:tcW w:w="2500" w:type="pct"/>
            <w:tcBorders>
              <w:bottom w:val="single" w:sz="4" w:space="0" w:color="auto"/>
            </w:tcBorders>
          </w:tcPr>
          <w:p w14:paraId="198423A1" w14:textId="77777777" w:rsidR="00A56989" w:rsidRPr="00EF15AB" w:rsidRDefault="00A56989" w:rsidP="00AB60C6">
            <w:pPr>
              <w:cnfStyle w:val="100000000000" w:firstRow="1" w:lastRow="0" w:firstColumn="0" w:lastColumn="0" w:oddVBand="0" w:evenVBand="0" w:oddHBand="0" w:evenHBand="0" w:firstRowFirstColumn="0" w:firstRowLastColumn="0" w:lastRowFirstColumn="0" w:lastRowLastColumn="0"/>
              <w:rPr>
                <w:sz w:val="24"/>
                <w:szCs w:val="24"/>
              </w:rPr>
            </w:pPr>
            <w:r w:rsidRPr="00EF15AB">
              <w:rPr>
                <w:sz w:val="24"/>
                <w:szCs w:val="24"/>
              </w:rPr>
              <w:t>Council response</w:t>
            </w:r>
          </w:p>
        </w:tc>
      </w:tr>
      <w:tr w:rsidR="00A56989" w14:paraId="7FA2B500" w14:textId="77777777" w:rsidTr="00251B19">
        <w:trPr>
          <w:trHeight w:val="21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0E86FF3E" w14:textId="6C419CE6" w:rsidR="00251B19" w:rsidRPr="00251B19" w:rsidRDefault="00751754" w:rsidP="00AB60C6">
            <w:pPr>
              <w:pStyle w:val="Instructiontext"/>
              <w:rPr>
                <w:b w:val="0"/>
                <w:bCs w:val="0"/>
                <w:color w:val="auto"/>
              </w:rPr>
            </w:pPr>
            <w:r>
              <w:rPr>
                <w:b w:val="0"/>
                <w:bCs w:val="0"/>
                <w:color w:val="auto"/>
              </w:rPr>
              <w:t>Support the concept plan (65%)</w:t>
            </w:r>
          </w:p>
          <w:p w14:paraId="24D69C3F" w14:textId="2E21985E" w:rsidR="00BB3D8F" w:rsidRPr="00251B19" w:rsidRDefault="00BB3D8F" w:rsidP="00AB60C6">
            <w:pPr>
              <w:pStyle w:val="Instructiontext"/>
              <w:rPr>
                <w:b w:val="0"/>
                <w:bCs w:val="0"/>
                <w:color w:val="auto"/>
              </w:rPr>
            </w:pPr>
          </w:p>
        </w:tc>
        <w:tc>
          <w:tcPr>
            <w:tcW w:w="2500" w:type="pct"/>
            <w:tcBorders>
              <w:top w:val="single" w:sz="4" w:space="0" w:color="auto"/>
              <w:left w:val="single" w:sz="4" w:space="0" w:color="auto"/>
              <w:bottom w:val="single" w:sz="4" w:space="0" w:color="auto"/>
              <w:right w:val="single" w:sz="4" w:space="0" w:color="auto"/>
            </w:tcBorders>
          </w:tcPr>
          <w:p w14:paraId="5834E0D8" w14:textId="2873B162" w:rsidR="00A56989" w:rsidRPr="00251B19" w:rsidRDefault="005840D9" w:rsidP="00AB60C6">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auto"/>
              </w:rPr>
              <w:t>Noted.</w:t>
            </w:r>
          </w:p>
        </w:tc>
      </w:tr>
      <w:tr w:rsidR="00251B19" w14:paraId="01329ABE" w14:textId="77777777" w:rsidTr="00661100">
        <w:trPr>
          <w:trHeight w:val="21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1B49AA44" w14:textId="5336D834" w:rsidR="00251B19" w:rsidRPr="008B4F0F" w:rsidRDefault="008B4F0F" w:rsidP="00661100">
            <w:pPr>
              <w:pStyle w:val="Instructiontext"/>
              <w:rPr>
                <w:b w:val="0"/>
                <w:bCs w:val="0"/>
                <w:color w:val="auto"/>
              </w:rPr>
            </w:pPr>
            <w:r w:rsidRPr="008B4F0F">
              <w:rPr>
                <w:b w:val="0"/>
                <w:bCs w:val="0"/>
                <w:color w:val="auto"/>
              </w:rPr>
              <w:t>Concerns around tree removal (23%)</w:t>
            </w:r>
          </w:p>
        </w:tc>
        <w:tc>
          <w:tcPr>
            <w:tcW w:w="2500" w:type="pct"/>
            <w:tcBorders>
              <w:top w:val="single" w:sz="4" w:space="0" w:color="auto"/>
              <w:left w:val="single" w:sz="4" w:space="0" w:color="auto"/>
              <w:bottom w:val="single" w:sz="4" w:space="0" w:color="auto"/>
              <w:right w:val="single" w:sz="4" w:space="0" w:color="auto"/>
            </w:tcBorders>
          </w:tcPr>
          <w:p w14:paraId="0D4A1F15" w14:textId="72CF20C7" w:rsidR="00D1322C" w:rsidRDefault="00D1322C"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auto"/>
              </w:rPr>
              <w:t>A total of 15 new trees are being planted ensuring adequate drainage</w:t>
            </w:r>
            <w:r>
              <w:rPr>
                <w:color w:val="auto"/>
              </w:rPr>
              <w:t xml:space="preserve"> and the opportunity to thrive.</w:t>
            </w:r>
          </w:p>
          <w:p w14:paraId="11D6583A" w14:textId="77777777" w:rsidR="00D1322C" w:rsidRDefault="00D1322C"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p>
          <w:p w14:paraId="54745E17" w14:textId="6F97138F" w:rsidR="00251B19" w:rsidRDefault="008D0149"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The removal the White Cedar Tree was required </w:t>
            </w:r>
            <w:r w:rsidR="00F71D0A">
              <w:rPr>
                <w:color w:val="auto"/>
              </w:rPr>
              <w:t xml:space="preserve">due to its toxicity </w:t>
            </w:r>
            <w:r w:rsidR="0042228F">
              <w:rPr>
                <w:color w:val="auto"/>
              </w:rPr>
              <w:t xml:space="preserve">and the risk that </w:t>
            </w:r>
            <w:r w:rsidR="00D1322C">
              <w:rPr>
                <w:color w:val="auto"/>
              </w:rPr>
              <w:t>it</w:t>
            </w:r>
            <w:r w:rsidR="0042228F">
              <w:rPr>
                <w:color w:val="auto"/>
              </w:rPr>
              <w:t xml:space="preserve"> holds in an inclusive playground.</w:t>
            </w:r>
          </w:p>
          <w:p w14:paraId="7415BE4E" w14:textId="2E33883B" w:rsidR="0042228F" w:rsidRPr="00251B19" w:rsidRDefault="00D1322C"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auto"/>
              </w:rPr>
              <w:t>The e</w:t>
            </w:r>
            <w:r w:rsidR="00F27660">
              <w:rPr>
                <w:color w:val="auto"/>
              </w:rPr>
              <w:t xml:space="preserve">ight small Jubilee trees </w:t>
            </w:r>
            <w:r w:rsidR="006C2DCA">
              <w:rPr>
                <w:color w:val="auto"/>
              </w:rPr>
              <w:t xml:space="preserve">are being removed due to issues with their drainage and </w:t>
            </w:r>
            <w:r>
              <w:rPr>
                <w:color w:val="auto"/>
              </w:rPr>
              <w:t xml:space="preserve">poor development. </w:t>
            </w:r>
          </w:p>
        </w:tc>
      </w:tr>
      <w:tr w:rsidR="00251B19" w14:paraId="6F0DF9A6" w14:textId="77777777" w:rsidTr="00661100">
        <w:trPr>
          <w:trHeight w:val="21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4A544BCA" w14:textId="0C4F40A8" w:rsidR="00251B19" w:rsidRPr="004A3E5B" w:rsidRDefault="00C5162F" w:rsidP="00661100">
            <w:pPr>
              <w:pStyle w:val="Instructiontext"/>
              <w:rPr>
                <w:b w:val="0"/>
                <w:bCs w:val="0"/>
                <w:color w:val="auto"/>
              </w:rPr>
            </w:pPr>
            <w:r w:rsidRPr="004A3E5B">
              <w:rPr>
                <w:b w:val="0"/>
                <w:bCs w:val="0"/>
                <w:color w:val="auto"/>
              </w:rPr>
              <w:t xml:space="preserve">Proposed area is too large </w:t>
            </w:r>
            <w:r w:rsidR="004A3E5B" w:rsidRPr="004A3E5B">
              <w:rPr>
                <w:b w:val="0"/>
                <w:bCs w:val="0"/>
                <w:color w:val="auto"/>
              </w:rPr>
              <w:t>(13%)</w:t>
            </w:r>
          </w:p>
        </w:tc>
        <w:tc>
          <w:tcPr>
            <w:tcW w:w="2500" w:type="pct"/>
            <w:tcBorders>
              <w:top w:val="single" w:sz="4" w:space="0" w:color="auto"/>
              <w:left w:val="single" w:sz="4" w:space="0" w:color="auto"/>
              <w:bottom w:val="single" w:sz="4" w:space="0" w:color="auto"/>
              <w:right w:val="single" w:sz="4" w:space="0" w:color="auto"/>
            </w:tcBorders>
          </w:tcPr>
          <w:p w14:paraId="1EEC6C93" w14:textId="775F864B" w:rsidR="00251B19" w:rsidRPr="00251B19" w:rsidRDefault="0041085D"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000000"/>
                <w:shd w:val="clear" w:color="auto" w:fill="FFFFFF"/>
              </w:rPr>
              <w:t xml:space="preserve">This larger area is to ensure that there is a diversity of equipment </w:t>
            </w:r>
            <w:r>
              <w:rPr>
                <w:color w:val="000000"/>
                <w:shd w:val="clear" w:color="auto" w:fill="FFFFFF"/>
              </w:rPr>
              <w:t xml:space="preserve">for all ages and abilities and </w:t>
            </w:r>
            <w:r>
              <w:rPr>
                <w:color w:val="000000"/>
                <w:shd w:val="clear" w:color="auto" w:fill="FFFFFF"/>
              </w:rPr>
              <w:t>is in response to direct feedback that not all play experiences are suitable for all users.</w:t>
            </w:r>
          </w:p>
        </w:tc>
      </w:tr>
      <w:tr w:rsidR="00251B19" w14:paraId="3134EDEF" w14:textId="77777777" w:rsidTr="00661100">
        <w:trPr>
          <w:trHeight w:val="21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5E1BCE90" w14:textId="14B5E6F9" w:rsidR="00251B19" w:rsidRPr="0063522C" w:rsidRDefault="004A3E5B" w:rsidP="00661100">
            <w:pPr>
              <w:pStyle w:val="Instructiontext"/>
              <w:rPr>
                <w:b w:val="0"/>
                <w:bCs w:val="0"/>
                <w:color w:val="auto"/>
              </w:rPr>
            </w:pPr>
            <w:r w:rsidRPr="0063522C">
              <w:rPr>
                <w:b w:val="0"/>
                <w:bCs w:val="0"/>
                <w:color w:val="auto"/>
              </w:rPr>
              <w:t xml:space="preserve">Not enough engagement </w:t>
            </w:r>
            <w:r w:rsidR="002E506B" w:rsidRPr="0063522C">
              <w:rPr>
                <w:b w:val="0"/>
                <w:bCs w:val="0"/>
                <w:color w:val="auto"/>
              </w:rPr>
              <w:t xml:space="preserve">with neighbours </w:t>
            </w:r>
            <w:r w:rsidRPr="0063522C">
              <w:rPr>
                <w:b w:val="0"/>
                <w:bCs w:val="0"/>
                <w:color w:val="auto"/>
              </w:rPr>
              <w:t>completed</w:t>
            </w:r>
            <w:r w:rsidR="002E506B" w:rsidRPr="0063522C">
              <w:rPr>
                <w:b w:val="0"/>
                <w:bCs w:val="0"/>
                <w:color w:val="auto"/>
              </w:rPr>
              <w:t xml:space="preserve"> (10%)</w:t>
            </w:r>
          </w:p>
        </w:tc>
        <w:tc>
          <w:tcPr>
            <w:tcW w:w="2500" w:type="pct"/>
            <w:tcBorders>
              <w:top w:val="single" w:sz="4" w:space="0" w:color="auto"/>
              <w:left w:val="single" w:sz="4" w:space="0" w:color="auto"/>
              <w:bottom w:val="single" w:sz="4" w:space="0" w:color="auto"/>
              <w:right w:val="single" w:sz="4" w:space="0" w:color="auto"/>
            </w:tcBorders>
          </w:tcPr>
          <w:p w14:paraId="7B4A19D2" w14:textId="7B48D97A" w:rsidR="0063522C" w:rsidRDefault="0063522C"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The first stage of the project </w:t>
            </w:r>
            <w:r w:rsidR="004302CF">
              <w:rPr>
                <w:color w:val="auto"/>
              </w:rPr>
              <w:t>we:</w:t>
            </w:r>
          </w:p>
          <w:p w14:paraId="1D46CA49" w14:textId="01930DEE" w:rsidR="004302CF" w:rsidRDefault="004302CF" w:rsidP="00AA170B">
            <w:pPr>
              <w:pStyle w:val="Instructiontext"/>
              <w:numPr>
                <w:ilvl w:val="0"/>
                <w:numId w:val="7"/>
              </w:numPr>
              <w:cnfStyle w:val="000000000000" w:firstRow="0" w:lastRow="0" w:firstColumn="0" w:lastColumn="0" w:oddVBand="0" w:evenVBand="0" w:oddHBand="0" w:evenHBand="0" w:firstRowFirstColumn="0" w:firstRowLastColumn="0" w:lastRowFirstColumn="0" w:lastRowLastColumn="0"/>
              <w:rPr>
                <w:color w:val="auto"/>
              </w:rPr>
            </w:pPr>
            <w:r>
              <w:rPr>
                <w:color w:val="auto"/>
              </w:rPr>
              <w:t>Sent flyers to 654 properties surrounding the park</w:t>
            </w:r>
          </w:p>
          <w:p w14:paraId="2B289525" w14:textId="67C426FC" w:rsidR="004302CF" w:rsidRDefault="00AA170B" w:rsidP="00AA170B">
            <w:pPr>
              <w:pStyle w:val="Instructiontext"/>
              <w:numPr>
                <w:ilvl w:val="0"/>
                <w:numId w:val="7"/>
              </w:numPr>
              <w:cnfStyle w:val="000000000000" w:firstRow="0" w:lastRow="0" w:firstColumn="0" w:lastColumn="0" w:oddVBand="0" w:evenVBand="0" w:oddHBand="0" w:evenHBand="0" w:firstRowFirstColumn="0" w:firstRowLastColumn="0" w:lastRowFirstColumn="0" w:lastRowLastColumn="0"/>
              <w:rPr>
                <w:color w:val="auto"/>
              </w:rPr>
            </w:pPr>
            <w:r>
              <w:rPr>
                <w:color w:val="auto"/>
              </w:rPr>
              <w:t>Placed posters throughout the park</w:t>
            </w:r>
          </w:p>
          <w:p w14:paraId="18A6FC72" w14:textId="77777777" w:rsidR="00605586" w:rsidRDefault="00605586" w:rsidP="00605586">
            <w:pPr>
              <w:pStyle w:val="Instructiontext"/>
              <w:numPr>
                <w:ilvl w:val="0"/>
                <w:numId w:val="7"/>
              </w:numPr>
              <w:cnfStyle w:val="000000000000" w:firstRow="0" w:lastRow="0" w:firstColumn="0" w:lastColumn="0" w:oddVBand="0" w:evenVBand="0" w:oddHBand="0" w:evenHBand="0" w:firstRowFirstColumn="0" w:firstRowLastColumn="0" w:lastRowFirstColumn="0" w:lastRowLastColumn="0"/>
              <w:rPr>
                <w:color w:val="auto"/>
              </w:rPr>
            </w:pPr>
            <w:r>
              <w:rPr>
                <w:color w:val="auto"/>
              </w:rPr>
              <w:t>Held one on-site drop in session</w:t>
            </w:r>
          </w:p>
          <w:p w14:paraId="4AEB2138" w14:textId="77777777" w:rsidR="00AA170B" w:rsidRDefault="00AA170B" w:rsidP="00AA170B">
            <w:pPr>
              <w:pStyle w:val="Instructiontext"/>
              <w:cnfStyle w:val="000000000000" w:firstRow="0" w:lastRow="0" w:firstColumn="0" w:lastColumn="0" w:oddVBand="0" w:evenVBand="0" w:oddHBand="0" w:evenHBand="0" w:firstRowFirstColumn="0" w:firstRowLastColumn="0" w:lastRowFirstColumn="0" w:lastRowLastColumn="0"/>
              <w:rPr>
                <w:color w:val="auto"/>
              </w:rPr>
            </w:pPr>
          </w:p>
          <w:p w14:paraId="22D0E20C" w14:textId="2E126F43" w:rsidR="00AA170B" w:rsidRDefault="00AA170B" w:rsidP="00AA170B">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auto"/>
              </w:rPr>
              <w:t>During this stage we:</w:t>
            </w:r>
          </w:p>
          <w:p w14:paraId="76341011" w14:textId="32272747" w:rsidR="00AA170B" w:rsidRDefault="00AA170B" w:rsidP="00AA170B">
            <w:pPr>
              <w:pStyle w:val="Instructiontext"/>
              <w:numPr>
                <w:ilvl w:val="0"/>
                <w:numId w:val="7"/>
              </w:numPr>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Sent </w:t>
            </w:r>
            <w:r>
              <w:rPr>
                <w:color w:val="auto"/>
              </w:rPr>
              <w:t>letters</w:t>
            </w:r>
            <w:r>
              <w:rPr>
                <w:color w:val="auto"/>
              </w:rPr>
              <w:t xml:space="preserve"> to 654 properties surrounding the park</w:t>
            </w:r>
          </w:p>
          <w:p w14:paraId="6D19A5E3" w14:textId="68A5095A" w:rsidR="00AA170B" w:rsidRDefault="00AA170B" w:rsidP="00AA170B">
            <w:pPr>
              <w:pStyle w:val="Instructiontext"/>
              <w:numPr>
                <w:ilvl w:val="0"/>
                <w:numId w:val="7"/>
              </w:numPr>
              <w:cnfStyle w:val="000000000000" w:firstRow="0" w:lastRow="0" w:firstColumn="0" w:lastColumn="0" w:oddVBand="0" w:evenVBand="0" w:oddHBand="0" w:evenHBand="0" w:firstRowFirstColumn="0" w:firstRowLastColumn="0" w:lastRowFirstColumn="0" w:lastRowLastColumn="0"/>
              <w:rPr>
                <w:color w:val="auto"/>
              </w:rPr>
            </w:pPr>
            <w:r>
              <w:rPr>
                <w:color w:val="auto"/>
              </w:rPr>
              <w:t>Sent 8 personalised to adjacent neighbours</w:t>
            </w:r>
          </w:p>
          <w:p w14:paraId="25DCAB95" w14:textId="344A8316" w:rsidR="00605586" w:rsidRDefault="00605586" w:rsidP="00AA170B">
            <w:pPr>
              <w:pStyle w:val="Instructiontext"/>
              <w:numPr>
                <w:ilvl w:val="0"/>
                <w:numId w:val="7"/>
              </w:numPr>
              <w:cnfStyle w:val="000000000000" w:firstRow="0" w:lastRow="0" w:firstColumn="0" w:lastColumn="0" w:oddVBand="0" w:evenVBand="0" w:oddHBand="0" w:evenHBand="0" w:firstRowFirstColumn="0" w:firstRowLastColumn="0" w:lastRowFirstColumn="0" w:lastRowLastColumn="0"/>
              <w:rPr>
                <w:color w:val="auto"/>
              </w:rPr>
            </w:pPr>
            <w:r>
              <w:rPr>
                <w:color w:val="auto"/>
              </w:rPr>
              <w:t>Place posters at the playground</w:t>
            </w:r>
          </w:p>
          <w:p w14:paraId="1EBAE3E8" w14:textId="64A17E82" w:rsidR="00605586" w:rsidRDefault="00605586" w:rsidP="00AA170B">
            <w:pPr>
              <w:pStyle w:val="Instructiontext"/>
              <w:numPr>
                <w:ilvl w:val="0"/>
                <w:numId w:val="7"/>
              </w:numPr>
              <w:cnfStyle w:val="000000000000" w:firstRow="0" w:lastRow="0" w:firstColumn="0" w:lastColumn="0" w:oddVBand="0" w:evenVBand="0" w:oddHBand="0" w:evenHBand="0" w:firstRowFirstColumn="0" w:firstRowLastColumn="0" w:lastRowFirstColumn="0" w:lastRowLastColumn="0"/>
              <w:rPr>
                <w:color w:val="auto"/>
              </w:rPr>
            </w:pPr>
            <w:r>
              <w:rPr>
                <w:color w:val="auto"/>
              </w:rPr>
              <w:lastRenderedPageBreak/>
              <w:t>Held one on-site drop in session</w:t>
            </w:r>
          </w:p>
          <w:p w14:paraId="26D76DCA" w14:textId="77777777" w:rsidR="00F719AC" w:rsidRDefault="00F719AC"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p>
          <w:p w14:paraId="6BD04D5E" w14:textId="537942D4" w:rsidR="00251B19" w:rsidRPr="0063522C" w:rsidRDefault="00605586"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For future upgrades </w:t>
            </w:r>
            <w:r w:rsidR="00BF5818">
              <w:rPr>
                <w:color w:val="auto"/>
              </w:rPr>
              <w:t>for</w:t>
            </w:r>
            <w:r>
              <w:rPr>
                <w:color w:val="auto"/>
              </w:rPr>
              <w:t xml:space="preserve"> the inclusive playground</w:t>
            </w:r>
            <w:r w:rsidR="00BF5818">
              <w:rPr>
                <w:color w:val="auto"/>
              </w:rPr>
              <w:t xml:space="preserve"> project</w:t>
            </w:r>
            <w:r>
              <w:rPr>
                <w:color w:val="auto"/>
              </w:rPr>
              <w:t xml:space="preserve">, we will be holding two on-site </w:t>
            </w:r>
            <w:proofErr w:type="gramStart"/>
            <w:r>
              <w:rPr>
                <w:color w:val="auto"/>
              </w:rPr>
              <w:t>drop in</w:t>
            </w:r>
            <w:proofErr w:type="gramEnd"/>
            <w:r>
              <w:rPr>
                <w:color w:val="auto"/>
              </w:rPr>
              <w:t xml:space="preserve"> sessions </w:t>
            </w:r>
            <w:r w:rsidR="00BF5818">
              <w:rPr>
                <w:color w:val="auto"/>
              </w:rPr>
              <w:t>as a result of the feedback received.</w:t>
            </w:r>
          </w:p>
        </w:tc>
      </w:tr>
      <w:tr w:rsidR="00251B19" w14:paraId="252826CF" w14:textId="77777777" w:rsidTr="00661100">
        <w:trPr>
          <w:trHeight w:val="21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3C4F712C" w14:textId="3F01DB67" w:rsidR="00251B19" w:rsidRPr="00373294" w:rsidRDefault="00373294" w:rsidP="00661100">
            <w:pPr>
              <w:pStyle w:val="Instructiontext"/>
              <w:rPr>
                <w:b w:val="0"/>
                <w:bCs w:val="0"/>
                <w:color w:val="auto"/>
              </w:rPr>
            </w:pPr>
            <w:r w:rsidRPr="00373294">
              <w:rPr>
                <w:b w:val="0"/>
                <w:bCs w:val="0"/>
                <w:color w:val="auto"/>
              </w:rPr>
              <w:lastRenderedPageBreak/>
              <w:t>Would like a coffee cart or van (10%)</w:t>
            </w:r>
          </w:p>
        </w:tc>
        <w:tc>
          <w:tcPr>
            <w:tcW w:w="2500" w:type="pct"/>
            <w:tcBorders>
              <w:top w:val="single" w:sz="4" w:space="0" w:color="auto"/>
              <w:left w:val="single" w:sz="4" w:space="0" w:color="auto"/>
              <w:bottom w:val="single" w:sz="4" w:space="0" w:color="auto"/>
              <w:right w:val="single" w:sz="4" w:space="0" w:color="auto"/>
            </w:tcBorders>
          </w:tcPr>
          <w:p w14:paraId="4EB587D0" w14:textId="124F7301" w:rsidR="00251B19" w:rsidRPr="00251B19" w:rsidRDefault="00A96436"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This is not included in the </w:t>
            </w:r>
            <w:r w:rsidR="00535804">
              <w:rPr>
                <w:color w:val="auto"/>
              </w:rPr>
              <w:t>final design. The feedback has been passed onto the Parks Planning team for potential opportunities in the future.</w:t>
            </w:r>
          </w:p>
        </w:tc>
      </w:tr>
      <w:tr w:rsidR="002E506B" w14:paraId="4346E278" w14:textId="77777777" w:rsidTr="00661100">
        <w:trPr>
          <w:trHeight w:val="21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4FD4B11D" w14:textId="64586868" w:rsidR="002E506B" w:rsidRPr="00373294" w:rsidRDefault="00373294" w:rsidP="00661100">
            <w:pPr>
              <w:pStyle w:val="Instructiontext"/>
              <w:rPr>
                <w:b w:val="0"/>
                <w:bCs w:val="0"/>
                <w:color w:val="auto"/>
              </w:rPr>
            </w:pPr>
            <w:r w:rsidRPr="00373294">
              <w:rPr>
                <w:b w:val="0"/>
                <w:bCs w:val="0"/>
                <w:color w:val="auto"/>
              </w:rPr>
              <w:t xml:space="preserve">Concerns around </w:t>
            </w:r>
            <w:r>
              <w:rPr>
                <w:b w:val="0"/>
                <w:bCs w:val="0"/>
                <w:color w:val="auto"/>
              </w:rPr>
              <w:t>extra vehicles (</w:t>
            </w:r>
            <w:r w:rsidR="00FC30FD">
              <w:rPr>
                <w:b w:val="0"/>
                <w:bCs w:val="0"/>
                <w:color w:val="auto"/>
              </w:rPr>
              <w:t>6%)</w:t>
            </w:r>
          </w:p>
        </w:tc>
        <w:tc>
          <w:tcPr>
            <w:tcW w:w="2500" w:type="pct"/>
            <w:tcBorders>
              <w:top w:val="single" w:sz="4" w:space="0" w:color="auto"/>
              <w:left w:val="single" w:sz="4" w:space="0" w:color="auto"/>
              <w:bottom w:val="single" w:sz="4" w:space="0" w:color="auto"/>
              <w:right w:val="single" w:sz="4" w:space="0" w:color="auto"/>
            </w:tcBorders>
          </w:tcPr>
          <w:p w14:paraId="2D9B8B97" w14:textId="5564B220" w:rsidR="002E506B" w:rsidRPr="00251B19" w:rsidRDefault="00C127A1"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auto"/>
              </w:rPr>
              <w:t>Noted. If issues arise,</w:t>
            </w:r>
            <w:r w:rsidR="00957621">
              <w:rPr>
                <w:color w:val="auto"/>
              </w:rPr>
              <w:t xml:space="preserve"> </w:t>
            </w:r>
            <w:r>
              <w:rPr>
                <w:color w:val="auto"/>
              </w:rPr>
              <w:t xml:space="preserve">contact Council to investigate. </w:t>
            </w:r>
          </w:p>
        </w:tc>
      </w:tr>
      <w:tr w:rsidR="00FC30FD" w14:paraId="66A30FC8" w14:textId="77777777" w:rsidTr="00661100">
        <w:trPr>
          <w:trHeight w:val="215"/>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6F91AD0E" w14:textId="1201F6E8" w:rsidR="00FC30FD" w:rsidRPr="00373294" w:rsidRDefault="00FC30FD" w:rsidP="00661100">
            <w:pPr>
              <w:pStyle w:val="Instructiontext"/>
              <w:rPr>
                <w:b w:val="0"/>
                <w:bCs w:val="0"/>
                <w:color w:val="auto"/>
              </w:rPr>
            </w:pPr>
            <w:r>
              <w:rPr>
                <w:b w:val="0"/>
                <w:bCs w:val="0"/>
                <w:color w:val="auto"/>
              </w:rPr>
              <w:t xml:space="preserve">Would like further planting and greenery (6%) </w:t>
            </w:r>
          </w:p>
        </w:tc>
        <w:tc>
          <w:tcPr>
            <w:tcW w:w="2500" w:type="pct"/>
            <w:tcBorders>
              <w:top w:val="single" w:sz="4" w:space="0" w:color="auto"/>
              <w:left w:val="single" w:sz="4" w:space="0" w:color="auto"/>
              <w:bottom w:val="single" w:sz="4" w:space="0" w:color="auto"/>
              <w:right w:val="single" w:sz="4" w:space="0" w:color="auto"/>
            </w:tcBorders>
          </w:tcPr>
          <w:p w14:paraId="42A8F3F0" w14:textId="3480C281" w:rsidR="00FC30FD" w:rsidRPr="00251B19" w:rsidRDefault="00957621" w:rsidP="00661100">
            <w:pPr>
              <w:pStyle w:val="Instructiontex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The final design incorporates </w:t>
            </w:r>
            <w:r w:rsidR="00994044">
              <w:rPr>
                <w:color w:val="auto"/>
              </w:rPr>
              <w:t>a variety of planting and greenery.</w:t>
            </w:r>
          </w:p>
        </w:tc>
      </w:tr>
    </w:tbl>
    <w:p w14:paraId="2916A5E4" w14:textId="77777777" w:rsidR="005A2680" w:rsidRDefault="005A2680"/>
    <w:p w14:paraId="2EC32C70" w14:textId="36FBA0BF" w:rsidR="00714FB4" w:rsidRDefault="00714FB4" w:rsidP="00FC30FD">
      <w:pPr>
        <w:pStyle w:val="Heading1"/>
      </w:pPr>
      <w:bookmarkStart w:id="5" w:name="_Toc140674575"/>
      <w:r>
        <w:t>Next steps</w:t>
      </w:r>
      <w:bookmarkEnd w:id="5"/>
    </w:p>
    <w:p w14:paraId="0D80451A" w14:textId="3D48DDFF" w:rsidR="00714FB4" w:rsidRPr="00714FB4" w:rsidRDefault="00994044" w:rsidP="00714FB4">
      <w:r>
        <w:t>The final design has been made available on Your Say Inner West</w:t>
      </w:r>
      <w:r w:rsidR="00004227">
        <w:t xml:space="preserve"> and construction is scheduled to </w:t>
      </w:r>
      <w:r w:rsidR="00F83B63">
        <w:t xml:space="preserve">start </w:t>
      </w:r>
      <w:r w:rsidR="006A3772">
        <w:t>February/March 2025.</w:t>
      </w:r>
      <w:r w:rsidR="00F83B63">
        <w:t xml:space="preserve"> </w:t>
      </w:r>
    </w:p>
    <w:sectPr w:rsidR="00714FB4" w:rsidRPr="00714FB4" w:rsidSect="00BB2C6F">
      <w:headerReference w:type="default" r:id="rId11"/>
      <w:footerReference w:type="default" r:id="rId12"/>
      <w:pgSz w:w="11906" w:h="16838"/>
      <w:pgMar w:top="2127"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9490E" w14:textId="77777777" w:rsidR="00510F8E" w:rsidRDefault="00510F8E" w:rsidP="002F53D1">
      <w:pPr>
        <w:spacing w:after="0" w:line="240" w:lineRule="auto"/>
      </w:pPr>
      <w:r>
        <w:separator/>
      </w:r>
    </w:p>
  </w:endnote>
  <w:endnote w:type="continuationSeparator" w:id="0">
    <w:p w14:paraId="75B1DB42" w14:textId="77777777" w:rsidR="00510F8E" w:rsidRDefault="00510F8E" w:rsidP="002F53D1">
      <w:pPr>
        <w:spacing w:after="0" w:line="240" w:lineRule="auto"/>
      </w:pPr>
      <w:r>
        <w:continuationSeparator/>
      </w:r>
    </w:p>
  </w:endnote>
  <w:endnote w:type="continuationNotice" w:id="1">
    <w:p w14:paraId="73C74682" w14:textId="77777777" w:rsidR="00510F8E" w:rsidRDefault="00510F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157826"/>
      <w:docPartObj>
        <w:docPartGallery w:val="Page Numbers (Bottom of Page)"/>
        <w:docPartUnique/>
      </w:docPartObj>
    </w:sdtPr>
    <w:sdtEndPr/>
    <w:sdtContent>
      <w:sdt>
        <w:sdtPr>
          <w:id w:val="-1769616900"/>
          <w:docPartObj>
            <w:docPartGallery w:val="Page Numbers (Top of Page)"/>
            <w:docPartUnique/>
          </w:docPartObj>
        </w:sdtPr>
        <w:sdtEndPr/>
        <w:sdtContent>
          <w:p w14:paraId="42058118" w14:textId="1E8AF1C4" w:rsidR="002F53D1" w:rsidRDefault="002F53D1" w:rsidP="00C6102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736A2" w14:textId="77777777" w:rsidR="00510F8E" w:rsidRDefault="00510F8E" w:rsidP="002F53D1">
      <w:pPr>
        <w:spacing w:after="0" w:line="240" w:lineRule="auto"/>
      </w:pPr>
      <w:r>
        <w:separator/>
      </w:r>
    </w:p>
  </w:footnote>
  <w:footnote w:type="continuationSeparator" w:id="0">
    <w:p w14:paraId="3F152C41" w14:textId="77777777" w:rsidR="00510F8E" w:rsidRDefault="00510F8E" w:rsidP="002F53D1">
      <w:pPr>
        <w:spacing w:after="0" w:line="240" w:lineRule="auto"/>
      </w:pPr>
      <w:r>
        <w:continuationSeparator/>
      </w:r>
    </w:p>
  </w:footnote>
  <w:footnote w:type="continuationNotice" w:id="1">
    <w:p w14:paraId="4B6828D6" w14:textId="77777777" w:rsidR="00510F8E" w:rsidRDefault="00510F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11BB8" w14:textId="6FAC9B99" w:rsidR="002F53D1" w:rsidRDefault="002F53D1">
    <w:pPr>
      <w:pStyle w:val="Header"/>
    </w:pPr>
    <w:r>
      <w:rPr>
        <w:noProof/>
      </w:rPr>
      <w:drawing>
        <wp:inline distT="0" distB="0" distL="0" distR="0" wp14:anchorId="4BDA2555" wp14:editId="28A7473C">
          <wp:extent cx="5731510" cy="70675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067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72EBB2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AE77B38"/>
    <w:multiLevelType w:val="hybridMultilevel"/>
    <w:tmpl w:val="C6E4C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FBF8A17"/>
    <w:multiLevelType w:val="hybridMultilevel"/>
    <w:tmpl w:val="FFFFFFFF"/>
    <w:lvl w:ilvl="0" w:tplc="C4F8EE72">
      <w:start w:val="1"/>
      <w:numFmt w:val="bullet"/>
      <w:lvlText w:val="·"/>
      <w:lvlJc w:val="left"/>
      <w:pPr>
        <w:ind w:left="720" w:hanging="360"/>
      </w:pPr>
      <w:rPr>
        <w:rFonts w:ascii="Symbol" w:hAnsi="Symbol" w:hint="default"/>
      </w:rPr>
    </w:lvl>
    <w:lvl w:ilvl="1" w:tplc="12E2CB0A">
      <w:start w:val="1"/>
      <w:numFmt w:val="bullet"/>
      <w:lvlText w:val="o"/>
      <w:lvlJc w:val="left"/>
      <w:pPr>
        <w:ind w:left="1440" w:hanging="360"/>
      </w:pPr>
      <w:rPr>
        <w:rFonts w:ascii="Courier New" w:hAnsi="Courier New" w:hint="default"/>
      </w:rPr>
    </w:lvl>
    <w:lvl w:ilvl="2" w:tplc="E6EC9946">
      <w:start w:val="1"/>
      <w:numFmt w:val="bullet"/>
      <w:lvlText w:val=""/>
      <w:lvlJc w:val="left"/>
      <w:pPr>
        <w:ind w:left="2160" w:hanging="360"/>
      </w:pPr>
      <w:rPr>
        <w:rFonts w:ascii="Wingdings" w:hAnsi="Wingdings" w:hint="default"/>
      </w:rPr>
    </w:lvl>
    <w:lvl w:ilvl="3" w:tplc="B4325F34">
      <w:start w:val="1"/>
      <w:numFmt w:val="bullet"/>
      <w:lvlText w:val=""/>
      <w:lvlJc w:val="left"/>
      <w:pPr>
        <w:ind w:left="2880" w:hanging="360"/>
      </w:pPr>
      <w:rPr>
        <w:rFonts w:ascii="Symbol" w:hAnsi="Symbol" w:hint="default"/>
      </w:rPr>
    </w:lvl>
    <w:lvl w:ilvl="4" w:tplc="E9AE4784">
      <w:start w:val="1"/>
      <w:numFmt w:val="bullet"/>
      <w:lvlText w:val="o"/>
      <w:lvlJc w:val="left"/>
      <w:pPr>
        <w:ind w:left="3600" w:hanging="360"/>
      </w:pPr>
      <w:rPr>
        <w:rFonts w:ascii="Courier New" w:hAnsi="Courier New" w:hint="default"/>
      </w:rPr>
    </w:lvl>
    <w:lvl w:ilvl="5" w:tplc="19B0F884">
      <w:start w:val="1"/>
      <w:numFmt w:val="bullet"/>
      <w:lvlText w:val=""/>
      <w:lvlJc w:val="left"/>
      <w:pPr>
        <w:ind w:left="4320" w:hanging="360"/>
      </w:pPr>
      <w:rPr>
        <w:rFonts w:ascii="Wingdings" w:hAnsi="Wingdings" w:hint="default"/>
      </w:rPr>
    </w:lvl>
    <w:lvl w:ilvl="6" w:tplc="7F542354">
      <w:start w:val="1"/>
      <w:numFmt w:val="bullet"/>
      <w:lvlText w:val=""/>
      <w:lvlJc w:val="left"/>
      <w:pPr>
        <w:ind w:left="5040" w:hanging="360"/>
      </w:pPr>
      <w:rPr>
        <w:rFonts w:ascii="Symbol" w:hAnsi="Symbol" w:hint="default"/>
      </w:rPr>
    </w:lvl>
    <w:lvl w:ilvl="7" w:tplc="C9A688AE">
      <w:start w:val="1"/>
      <w:numFmt w:val="bullet"/>
      <w:lvlText w:val="o"/>
      <w:lvlJc w:val="left"/>
      <w:pPr>
        <w:ind w:left="5760" w:hanging="360"/>
      </w:pPr>
      <w:rPr>
        <w:rFonts w:ascii="Courier New" w:hAnsi="Courier New" w:hint="default"/>
      </w:rPr>
    </w:lvl>
    <w:lvl w:ilvl="8" w:tplc="E798535A">
      <w:start w:val="1"/>
      <w:numFmt w:val="bullet"/>
      <w:lvlText w:val=""/>
      <w:lvlJc w:val="left"/>
      <w:pPr>
        <w:ind w:left="6480" w:hanging="360"/>
      </w:pPr>
      <w:rPr>
        <w:rFonts w:ascii="Wingdings" w:hAnsi="Wingdings" w:hint="default"/>
      </w:rPr>
    </w:lvl>
  </w:abstractNum>
  <w:abstractNum w:abstractNumId="3" w15:restartNumberingAfterBreak="0">
    <w:nsid w:val="43F30496"/>
    <w:multiLevelType w:val="hybridMultilevel"/>
    <w:tmpl w:val="BC56E7C0"/>
    <w:lvl w:ilvl="0" w:tplc="3B30088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D240356"/>
    <w:multiLevelType w:val="hybridMultilevel"/>
    <w:tmpl w:val="5128F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0646F41"/>
    <w:multiLevelType w:val="hybridMultilevel"/>
    <w:tmpl w:val="B440A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85368C1"/>
    <w:multiLevelType w:val="hybridMultilevel"/>
    <w:tmpl w:val="0DEC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11545267">
    <w:abstractNumId w:val="2"/>
  </w:num>
  <w:num w:numId="2" w16cid:durableId="830561623">
    <w:abstractNumId w:val="0"/>
  </w:num>
  <w:num w:numId="3" w16cid:durableId="1419131747">
    <w:abstractNumId w:val="3"/>
  </w:num>
  <w:num w:numId="4" w16cid:durableId="1290169022">
    <w:abstractNumId w:val="1"/>
  </w:num>
  <w:num w:numId="5" w16cid:durableId="960108680">
    <w:abstractNumId w:val="4"/>
  </w:num>
  <w:num w:numId="6" w16cid:durableId="1141994906">
    <w:abstractNumId w:val="6"/>
  </w:num>
  <w:num w:numId="7" w16cid:durableId="16829002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3D1"/>
    <w:rsid w:val="00004227"/>
    <w:rsid w:val="000047F8"/>
    <w:rsid w:val="00007638"/>
    <w:rsid w:val="000151F7"/>
    <w:rsid w:val="00017F3F"/>
    <w:rsid w:val="00020792"/>
    <w:rsid w:val="00026E0A"/>
    <w:rsid w:val="00031EBC"/>
    <w:rsid w:val="000373A5"/>
    <w:rsid w:val="00040E92"/>
    <w:rsid w:val="000455F5"/>
    <w:rsid w:val="00047622"/>
    <w:rsid w:val="00051D34"/>
    <w:rsid w:val="000533B4"/>
    <w:rsid w:val="0005638C"/>
    <w:rsid w:val="00062E98"/>
    <w:rsid w:val="00067E54"/>
    <w:rsid w:val="00075BDE"/>
    <w:rsid w:val="00081A1A"/>
    <w:rsid w:val="000A49F5"/>
    <w:rsid w:val="000C4FA0"/>
    <w:rsid w:val="000E3088"/>
    <w:rsid w:val="000E51E7"/>
    <w:rsid w:val="000E5AF8"/>
    <w:rsid w:val="000F1CE3"/>
    <w:rsid w:val="001036AC"/>
    <w:rsid w:val="00111ECB"/>
    <w:rsid w:val="00117F2D"/>
    <w:rsid w:val="00122C24"/>
    <w:rsid w:val="0012407F"/>
    <w:rsid w:val="00124199"/>
    <w:rsid w:val="001257A9"/>
    <w:rsid w:val="001308F6"/>
    <w:rsid w:val="0014132D"/>
    <w:rsid w:val="00142EA0"/>
    <w:rsid w:val="001532B1"/>
    <w:rsid w:val="0016367F"/>
    <w:rsid w:val="00166A85"/>
    <w:rsid w:val="00170D52"/>
    <w:rsid w:val="0017679D"/>
    <w:rsid w:val="0018521A"/>
    <w:rsid w:val="00194EEB"/>
    <w:rsid w:val="001B7C9D"/>
    <w:rsid w:val="001C377E"/>
    <w:rsid w:val="001C4519"/>
    <w:rsid w:val="001C6FF8"/>
    <w:rsid w:val="001F3BE7"/>
    <w:rsid w:val="002047E7"/>
    <w:rsid w:val="00206856"/>
    <w:rsid w:val="00223729"/>
    <w:rsid w:val="00240B90"/>
    <w:rsid w:val="00247536"/>
    <w:rsid w:val="00251B19"/>
    <w:rsid w:val="002700E5"/>
    <w:rsid w:val="00276D03"/>
    <w:rsid w:val="00281096"/>
    <w:rsid w:val="002B595E"/>
    <w:rsid w:val="002C436D"/>
    <w:rsid w:val="002D23EE"/>
    <w:rsid w:val="002D72AA"/>
    <w:rsid w:val="002E506B"/>
    <w:rsid w:val="002F064E"/>
    <w:rsid w:val="002F53D1"/>
    <w:rsid w:val="002F58A5"/>
    <w:rsid w:val="003052EA"/>
    <w:rsid w:val="00312672"/>
    <w:rsid w:val="0031554E"/>
    <w:rsid w:val="003205E9"/>
    <w:rsid w:val="00322DCD"/>
    <w:rsid w:val="003245C8"/>
    <w:rsid w:val="00334F4D"/>
    <w:rsid w:val="00335FB6"/>
    <w:rsid w:val="00340210"/>
    <w:rsid w:val="00343090"/>
    <w:rsid w:val="003573E2"/>
    <w:rsid w:val="00360934"/>
    <w:rsid w:val="003629D5"/>
    <w:rsid w:val="00362A57"/>
    <w:rsid w:val="00373294"/>
    <w:rsid w:val="003768C1"/>
    <w:rsid w:val="00385479"/>
    <w:rsid w:val="00396CC6"/>
    <w:rsid w:val="00396D31"/>
    <w:rsid w:val="003A6CE9"/>
    <w:rsid w:val="003B1BE5"/>
    <w:rsid w:val="003B2DC2"/>
    <w:rsid w:val="003E1565"/>
    <w:rsid w:val="00400791"/>
    <w:rsid w:val="00400B12"/>
    <w:rsid w:val="004063A3"/>
    <w:rsid w:val="004066EB"/>
    <w:rsid w:val="0041085D"/>
    <w:rsid w:val="004146F4"/>
    <w:rsid w:val="00414DD0"/>
    <w:rsid w:val="0042228F"/>
    <w:rsid w:val="00423FE1"/>
    <w:rsid w:val="004302CF"/>
    <w:rsid w:val="004364AE"/>
    <w:rsid w:val="00446A5B"/>
    <w:rsid w:val="004505FA"/>
    <w:rsid w:val="00453A4A"/>
    <w:rsid w:val="00472DB2"/>
    <w:rsid w:val="00473358"/>
    <w:rsid w:val="0048320A"/>
    <w:rsid w:val="004A31A0"/>
    <w:rsid w:val="004A3E5B"/>
    <w:rsid w:val="004A65E3"/>
    <w:rsid w:val="004B755F"/>
    <w:rsid w:val="004D3670"/>
    <w:rsid w:val="004D4D9F"/>
    <w:rsid w:val="004E2C03"/>
    <w:rsid w:val="004E4AE8"/>
    <w:rsid w:val="004F29C1"/>
    <w:rsid w:val="004F4042"/>
    <w:rsid w:val="004F41B9"/>
    <w:rsid w:val="00510F8E"/>
    <w:rsid w:val="00512E3E"/>
    <w:rsid w:val="00521D8F"/>
    <w:rsid w:val="0052493E"/>
    <w:rsid w:val="00534DD8"/>
    <w:rsid w:val="00535804"/>
    <w:rsid w:val="00540CC0"/>
    <w:rsid w:val="00542103"/>
    <w:rsid w:val="00542FAB"/>
    <w:rsid w:val="00545E33"/>
    <w:rsid w:val="00557071"/>
    <w:rsid w:val="00561246"/>
    <w:rsid w:val="00564824"/>
    <w:rsid w:val="005840D9"/>
    <w:rsid w:val="005A2680"/>
    <w:rsid w:val="005B2119"/>
    <w:rsid w:val="005B539B"/>
    <w:rsid w:val="005D15BF"/>
    <w:rsid w:val="005E4C79"/>
    <w:rsid w:val="005E7B88"/>
    <w:rsid w:val="005F1565"/>
    <w:rsid w:val="005F2951"/>
    <w:rsid w:val="005F5D02"/>
    <w:rsid w:val="00605586"/>
    <w:rsid w:val="006125C6"/>
    <w:rsid w:val="00615186"/>
    <w:rsid w:val="00621367"/>
    <w:rsid w:val="00621F20"/>
    <w:rsid w:val="006239D8"/>
    <w:rsid w:val="0063522C"/>
    <w:rsid w:val="006673DD"/>
    <w:rsid w:val="0067139C"/>
    <w:rsid w:val="006725C5"/>
    <w:rsid w:val="0069391B"/>
    <w:rsid w:val="006A3772"/>
    <w:rsid w:val="006A47D1"/>
    <w:rsid w:val="006B1192"/>
    <w:rsid w:val="006C2DCA"/>
    <w:rsid w:val="006D4036"/>
    <w:rsid w:val="006E0A97"/>
    <w:rsid w:val="006E6595"/>
    <w:rsid w:val="006F78D8"/>
    <w:rsid w:val="00701E10"/>
    <w:rsid w:val="0070379A"/>
    <w:rsid w:val="007043CA"/>
    <w:rsid w:val="00714CA2"/>
    <w:rsid w:val="00714FB4"/>
    <w:rsid w:val="00727390"/>
    <w:rsid w:val="00740946"/>
    <w:rsid w:val="00741B1C"/>
    <w:rsid w:val="00741C1F"/>
    <w:rsid w:val="00751754"/>
    <w:rsid w:val="00757798"/>
    <w:rsid w:val="00782953"/>
    <w:rsid w:val="00790938"/>
    <w:rsid w:val="007A6096"/>
    <w:rsid w:val="007C34C7"/>
    <w:rsid w:val="007C35C2"/>
    <w:rsid w:val="007E201D"/>
    <w:rsid w:val="007F46A2"/>
    <w:rsid w:val="007F6DC0"/>
    <w:rsid w:val="0080610B"/>
    <w:rsid w:val="00816195"/>
    <w:rsid w:val="00821516"/>
    <w:rsid w:val="00822F4E"/>
    <w:rsid w:val="008470EA"/>
    <w:rsid w:val="00850AC5"/>
    <w:rsid w:val="00864AD4"/>
    <w:rsid w:val="008769CD"/>
    <w:rsid w:val="00885001"/>
    <w:rsid w:val="00895D12"/>
    <w:rsid w:val="0089793D"/>
    <w:rsid w:val="008A0E15"/>
    <w:rsid w:val="008B4F0F"/>
    <w:rsid w:val="008C35CD"/>
    <w:rsid w:val="008D0149"/>
    <w:rsid w:val="008D1C7A"/>
    <w:rsid w:val="008D38F5"/>
    <w:rsid w:val="008D6064"/>
    <w:rsid w:val="008E6B2A"/>
    <w:rsid w:val="008F56B4"/>
    <w:rsid w:val="008F7353"/>
    <w:rsid w:val="00905A5A"/>
    <w:rsid w:val="00923B2E"/>
    <w:rsid w:val="00926ED8"/>
    <w:rsid w:val="009332BA"/>
    <w:rsid w:val="00934AF5"/>
    <w:rsid w:val="00941608"/>
    <w:rsid w:val="00951A87"/>
    <w:rsid w:val="009571A7"/>
    <w:rsid w:val="009573F7"/>
    <w:rsid w:val="00957621"/>
    <w:rsid w:val="00960A00"/>
    <w:rsid w:val="00962DB3"/>
    <w:rsid w:val="0097148A"/>
    <w:rsid w:val="009853E3"/>
    <w:rsid w:val="009867BF"/>
    <w:rsid w:val="00994044"/>
    <w:rsid w:val="0099623D"/>
    <w:rsid w:val="009A279C"/>
    <w:rsid w:val="009A349C"/>
    <w:rsid w:val="009E132A"/>
    <w:rsid w:val="009F63D3"/>
    <w:rsid w:val="00A127E2"/>
    <w:rsid w:val="00A1700D"/>
    <w:rsid w:val="00A20874"/>
    <w:rsid w:val="00A45114"/>
    <w:rsid w:val="00A507CC"/>
    <w:rsid w:val="00A525B8"/>
    <w:rsid w:val="00A54F97"/>
    <w:rsid w:val="00A56989"/>
    <w:rsid w:val="00A6027B"/>
    <w:rsid w:val="00A844FD"/>
    <w:rsid w:val="00A9005C"/>
    <w:rsid w:val="00A9182F"/>
    <w:rsid w:val="00A95292"/>
    <w:rsid w:val="00A96436"/>
    <w:rsid w:val="00A96D68"/>
    <w:rsid w:val="00AA0B82"/>
    <w:rsid w:val="00AA170B"/>
    <w:rsid w:val="00AA4891"/>
    <w:rsid w:val="00AB2011"/>
    <w:rsid w:val="00AB28FF"/>
    <w:rsid w:val="00AC2614"/>
    <w:rsid w:val="00AC7040"/>
    <w:rsid w:val="00AD08F6"/>
    <w:rsid w:val="00AD2920"/>
    <w:rsid w:val="00AD6BA7"/>
    <w:rsid w:val="00AD7E5B"/>
    <w:rsid w:val="00AE76B0"/>
    <w:rsid w:val="00AF0506"/>
    <w:rsid w:val="00AF050C"/>
    <w:rsid w:val="00AF41B4"/>
    <w:rsid w:val="00AF587E"/>
    <w:rsid w:val="00AF6F2E"/>
    <w:rsid w:val="00B22296"/>
    <w:rsid w:val="00B3491F"/>
    <w:rsid w:val="00B45EC8"/>
    <w:rsid w:val="00B46FBB"/>
    <w:rsid w:val="00B67A2C"/>
    <w:rsid w:val="00B7218F"/>
    <w:rsid w:val="00B9097B"/>
    <w:rsid w:val="00BA3A16"/>
    <w:rsid w:val="00BB2C6F"/>
    <w:rsid w:val="00BB3D8F"/>
    <w:rsid w:val="00BB6228"/>
    <w:rsid w:val="00BB6F4E"/>
    <w:rsid w:val="00BC7C07"/>
    <w:rsid w:val="00BD5021"/>
    <w:rsid w:val="00BD5851"/>
    <w:rsid w:val="00BF2E88"/>
    <w:rsid w:val="00BF5818"/>
    <w:rsid w:val="00BF5E1A"/>
    <w:rsid w:val="00BF6F77"/>
    <w:rsid w:val="00C127A1"/>
    <w:rsid w:val="00C343D6"/>
    <w:rsid w:val="00C45C36"/>
    <w:rsid w:val="00C5162F"/>
    <w:rsid w:val="00C54117"/>
    <w:rsid w:val="00C6102C"/>
    <w:rsid w:val="00CA14D1"/>
    <w:rsid w:val="00CB19C4"/>
    <w:rsid w:val="00CB2EAF"/>
    <w:rsid w:val="00CD6F83"/>
    <w:rsid w:val="00CF612A"/>
    <w:rsid w:val="00D0052C"/>
    <w:rsid w:val="00D05C45"/>
    <w:rsid w:val="00D116A3"/>
    <w:rsid w:val="00D1322C"/>
    <w:rsid w:val="00D14289"/>
    <w:rsid w:val="00D206CD"/>
    <w:rsid w:val="00D21257"/>
    <w:rsid w:val="00D2234B"/>
    <w:rsid w:val="00D2248F"/>
    <w:rsid w:val="00D26F6E"/>
    <w:rsid w:val="00D322F1"/>
    <w:rsid w:val="00D40A15"/>
    <w:rsid w:val="00D453DF"/>
    <w:rsid w:val="00D557E0"/>
    <w:rsid w:val="00D60110"/>
    <w:rsid w:val="00D60815"/>
    <w:rsid w:val="00D64219"/>
    <w:rsid w:val="00D82C6C"/>
    <w:rsid w:val="00DA71B4"/>
    <w:rsid w:val="00DB0A05"/>
    <w:rsid w:val="00DB31FC"/>
    <w:rsid w:val="00DB4B21"/>
    <w:rsid w:val="00DB52D8"/>
    <w:rsid w:val="00DC122C"/>
    <w:rsid w:val="00DC310A"/>
    <w:rsid w:val="00DC46EE"/>
    <w:rsid w:val="00DD72E9"/>
    <w:rsid w:val="00E0037C"/>
    <w:rsid w:val="00E100EF"/>
    <w:rsid w:val="00E13131"/>
    <w:rsid w:val="00E17AC8"/>
    <w:rsid w:val="00E20779"/>
    <w:rsid w:val="00E2366F"/>
    <w:rsid w:val="00E32BE2"/>
    <w:rsid w:val="00E428AC"/>
    <w:rsid w:val="00E449F6"/>
    <w:rsid w:val="00E44E7F"/>
    <w:rsid w:val="00E451DA"/>
    <w:rsid w:val="00E632E3"/>
    <w:rsid w:val="00E7583B"/>
    <w:rsid w:val="00E849AE"/>
    <w:rsid w:val="00E8534A"/>
    <w:rsid w:val="00E8587B"/>
    <w:rsid w:val="00EA59D8"/>
    <w:rsid w:val="00EB3798"/>
    <w:rsid w:val="00EB5721"/>
    <w:rsid w:val="00EC73A8"/>
    <w:rsid w:val="00EE0886"/>
    <w:rsid w:val="00EF15AB"/>
    <w:rsid w:val="00EF39CA"/>
    <w:rsid w:val="00F04804"/>
    <w:rsid w:val="00F14CF9"/>
    <w:rsid w:val="00F22C63"/>
    <w:rsid w:val="00F27660"/>
    <w:rsid w:val="00F41AB8"/>
    <w:rsid w:val="00F42251"/>
    <w:rsid w:val="00F429A1"/>
    <w:rsid w:val="00F43703"/>
    <w:rsid w:val="00F719AC"/>
    <w:rsid w:val="00F71D0A"/>
    <w:rsid w:val="00F83B63"/>
    <w:rsid w:val="00F84569"/>
    <w:rsid w:val="00F854A1"/>
    <w:rsid w:val="00F92EB8"/>
    <w:rsid w:val="00F961DE"/>
    <w:rsid w:val="00FA069E"/>
    <w:rsid w:val="00FA1138"/>
    <w:rsid w:val="00FA559B"/>
    <w:rsid w:val="00FB382C"/>
    <w:rsid w:val="00FB758A"/>
    <w:rsid w:val="00FC30FD"/>
    <w:rsid w:val="00FE4FF9"/>
    <w:rsid w:val="00FE57EC"/>
    <w:rsid w:val="00FF00B4"/>
    <w:rsid w:val="00FF4F8D"/>
    <w:rsid w:val="05691F25"/>
    <w:rsid w:val="6B9618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67599"/>
  <w15:chartTrackingRefBased/>
  <w15:docId w15:val="{A1869992-AC6D-4022-90C2-B1FC0F9D1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9F6"/>
    <w:pPr>
      <w:keepNext/>
      <w:keepLines/>
      <w:spacing w:before="240" w:after="0"/>
      <w:outlineLvl w:val="0"/>
    </w:pPr>
    <w:rPr>
      <w:rFonts w:asciiTheme="majorHAnsi" w:eastAsiaTheme="majorEastAsia" w:hAnsiTheme="majorHAnsi" w:cstheme="majorBidi"/>
      <w:b/>
      <w:bCs/>
      <w:color w:val="064538" w:themeColor="accent1" w:themeShade="BF"/>
      <w:sz w:val="32"/>
      <w:szCs w:val="32"/>
    </w:rPr>
  </w:style>
  <w:style w:type="paragraph" w:styleId="Heading2">
    <w:name w:val="heading 2"/>
    <w:basedOn w:val="Normal"/>
    <w:next w:val="Normal"/>
    <w:link w:val="Heading2Char"/>
    <w:uiPriority w:val="9"/>
    <w:unhideWhenUsed/>
    <w:qFormat/>
    <w:rsid w:val="00360934"/>
    <w:pPr>
      <w:keepNext/>
      <w:keepLines/>
      <w:spacing w:before="40" w:after="0"/>
      <w:outlineLvl w:val="1"/>
    </w:pPr>
    <w:rPr>
      <w:rFonts w:asciiTheme="majorHAnsi" w:eastAsiaTheme="majorEastAsia" w:hAnsiTheme="majorHAnsi" w:cstheme="majorBidi"/>
      <w:color w:val="064538"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3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3D1"/>
  </w:style>
  <w:style w:type="paragraph" w:styleId="Footer">
    <w:name w:val="footer"/>
    <w:basedOn w:val="Normal"/>
    <w:link w:val="FooterChar"/>
    <w:uiPriority w:val="99"/>
    <w:unhideWhenUsed/>
    <w:rsid w:val="002F53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3D1"/>
  </w:style>
  <w:style w:type="character" w:customStyle="1" w:styleId="Heading1Char">
    <w:name w:val="Heading 1 Char"/>
    <w:basedOn w:val="DefaultParagraphFont"/>
    <w:link w:val="Heading1"/>
    <w:uiPriority w:val="9"/>
    <w:rsid w:val="00E449F6"/>
    <w:rPr>
      <w:rFonts w:asciiTheme="majorHAnsi" w:eastAsiaTheme="majorEastAsia" w:hAnsiTheme="majorHAnsi" w:cstheme="majorBidi"/>
      <w:b/>
      <w:bCs/>
      <w:color w:val="064538" w:themeColor="accent1" w:themeShade="BF"/>
      <w:sz w:val="32"/>
      <w:szCs w:val="32"/>
    </w:rPr>
  </w:style>
  <w:style w:type="paragraph" w:styleId="Title">
    <w:name w:val="Title"/>
    <w:basedOn w:val="Normal"/>
    <w:next w:val="Normal"/>
    <w:link w:val="TitleChar"/>
    <w:uiPriority w:val="10"/>
    <w:qFormat/>
    <w:rsid w:val="00714FB4"/>
    <w:pPr>
      <w:spacing w:after="0" w:line="240" w:lineRule="auto"/>
      <w:contextualSpacing/>
    </w:pPr>
    <w:rPr>
      <w:rFonts w:asciiTheme="majorHAnsi" w:eastAsiaTheme="majorEastAsia" w:hAnsiTheme="majorHAnsi" w:cstheme="majorBidi"/>
      <w:b/>
      <w:bCs/>
      <w:color w:val="095D4C" w:themeColor="accent1"/>
      <w:spacing w:val="-10"/>
      <w:kern w:val="28"/>
      <w:sz w:val="56"/>
      <w:szCs w:val="56"/>
    </w:rPr>
  </w:style>
  <w:style w:type="character" w:customStyle="1" w:styleId="TitleChar">
    <w:name w:val="Title Char"/>
    <w:basedOn w:val="DefaultParagraphFont"/>
    <w:link w:val="Title"/>
    <w:uiPriority w:val="10"/>
    <w:rsid w:val="00714FB4"/>
    <w:rPr>
      <w:rFonts w:asciiTheme="majorHAnsi" w:eastAsiaTheme="majorEastAsia" w:hAnsiTheme="majorHAnsi" w:cstheme="majorBidi"/>
      <w:b/>
      <w:bCs/>
      <w:color w:val="095D4C" w:themeColor="accent1"/>
      <w:spacing w:val="-10"/>
      <w:kern w:val="28"/>
      <w:sz w:val="56"/>
      <w:szCs w:val="56"/>
    </w:rPr>
  </w:style>
  <w:style w:type="paragraph" w:styleId="Subtitle">
    <w:name w:val="Subtitle"/>
    <w:basedOn w:val="Normal"/>
    <w:next w:val="Normal"/>
    <w:link w:val="SubtitleChar"/>
    <w:uiPriority w:val="11"/>
    <w:qFormat/>
    <w:rsid w:val="00714FB4"/>
    <w:pPr>
      <w:numPr>
        <w:ilvl w:val="1"/>
      </w:numPr>
    </w:pPr>
    <w:rPr>
      <w:rFonts w:eastAsiaTheme="minorEastAsia"/>
      <w:b/>
      <w:bCs/>
      <w:color w:val="1156F6" w:themeColor="accent2"/>
      <w:spacing w:val="15"/>
      <w:sz w:val="36"/>
      <w:szCs w:val="36"/>
    </w:rPr>
  </w:style>
  <w:style w:type="character" w:customStyle="1" w:styleId="SubtitleChar">
    <w:name w:val="Subtitle Char"/>
    <w:basedOn w:val="DefaultParagraphFont"/>
    <w:link w:val="Subtitle"/>
    <w:uiPriority w:val="11"/>
    <w:rsid w:val="00714FB4"/>
    <w:rPr>
      <w:rFonts w:eastAsiaTheme="minorEastAsia"/>
      <w:b/>
      <w:bCs/>
      <w:color w:val="1156F6" w:themeColor="accent2"/>
      <w:spacing w:val="15"/>
      <w:sz w:val="36"/>
      <w:szCs w:val="36"/>
    </w:rPr>
  </w:style>
  <w:style w:type="table" w:styleId="TableGrid">
    <w:name w:val="Table Grid"/>
    <w:basedOn w:val="TableNormal"/>
    <w:uiPriority w:val="39"/>
    <w:rsid w:val="00714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714FB4"/>
    <w:pPr>
      <w:spacing w:after="0" w:line="240" w:lineRule="auto"/>
    </w:pPr>
    <w:tblPr>
      <w:tblStyleRowBandSize w:val="1"/>
      <w:tblStyleColBandSize w:val="1"/>
      <w:tblBorders>
        <w:top w:val="single" w:sz="4" w:space="0" w:color="1FE9C0" w:themeColor="accent1" w:themeTint="99"/>
        <w:left w:val="single" w:sz="4" w:space="0" w:color="1FE9C0" w:themeColor="accent1" w:themeTint="99"/>
        <w:bottom w:val="single" w:sz="4" w:space="0" w:color="1FE9C0" w:themeColor="accent1" w:themeTint="99"/>
        <w:right w:val="single" w:sz="4" w:space="0" w:color="1FE9C0" w:themeColor="accent1" w:themeTint="99"/>
        <w:insideH w:val="single" w:sz="4" w:space="0" w:color="1FE9C0" w:themeColor="accent1" w:themeTint="99"/>
        <w:insideV w:val="single" w:sz="4" w:space="0" w:color="1FE9C0" w:themeColor="accent1" w:themeTint="99"/>
      </w:tblBorders>
    </w:tblPr>
    <w:tblStylePr w:type="firstRow">
      <w:rPr>
        <w:b/>
        <w:bCs/>
        <w:color w:val="FFFFFF" w:themeColor="background1"/>
      </w:rPr>
      <w:tblPr/>
      <w:tcPr>
        <w:tcBorders>
          <w:top w:val="single" w:sz="4" w:space="0" w:color="095D4C" w:themeColor="accent1"/>
          <w:left w:val="single" w:sz="4" w:space="0" w:color="095D4C" w:themeColor="accent1"/>
          <w:bottom w:val="single" w:sz="4" w:space="0" w:color="095D4C" w:themeColor="accent1"/>
          <w:right w:val="single" w:sz="4" w:space="0" w:color="095D4C" w:themeColor="accent1"/>
          <w:insideH w:val="nil"/>
          <w:insideV w:val="nil"/>
        </w:tcBorders>
        <w:shd w:val="clear" w:color="auto" w:fill="095D4C" w:themeFill="accent1"/>
      </w:tcPr>
    </w:tblStylePr>
    <w:tblStylePr w:type="lastRow">
      <w:rPr>
        <w:b/>
        <w:bCs/>
      </w:rPr>
      <w:tblPr/>
      <w:tcPr>
        <w:tcBorders>
          <w:top w:val="double" w:sz="4" w:space="0" w:color="095D4C" w:themeColor="accent1"/>
        </w:tcBorders>
      </w:tcPr>
    </w:tblStylePr>
    <w:tblStylePr w:type="firstCol">
      <w:rPr>
        <w:b/>
        <w:bCs/>
      </w:rPr>
    </w:tblStylePr>
    <w:tblStylePr w:type="lastCol">
      <w:rPr>
        <w:b/>
        <w:bCs/>
      </w:rPr>
    </w:tblStylePr>
    <w:tblStylePr w:type="band1Vert">
      <w:tblPr/>
      <w:tcPr>
        <w:shd w:val="clear" w:color="auto" w:fill="B4F7EA" w:themeFill="accent1" w:themeFillTint="33"/>
      </w:tcPr>
    </w:tblStylePr>
    <w:tblStylePr w:type="band1Horz">
      <w:tblPr/>
      <w:tcPr>
        <w:shd w:val="clear" w:color="auto" w:fill="B4F7EA" w:themeFill="accent1" w:themeFillTint="33"/>
      </w:tcPr>
    </w:tblStylePr>
  </w:style>
  <w:style w:type="paragraph" w:styleId="ListParagraph">
    <w:name w:val="List Paragraph"/>
    <w:basedOn w:val="Normal"/>
    <w:link w:val="ListParagraphChar"/>
    <w:uiPriority w:val="34"/>
    <w:qFormat/>
    <w:rsid w:val="00E449F6"/>
    <w:pPr>
      <w:ind w:left="720" w:hanging="360"/>
      <w:contextualSpacing/>
    </w:pPr>
  </w:style>
  <w:style w:type="character" w:customStyle="1" w:styleId="ListParagraphChar">
    <w:name w:val="List Paragraph Char"/>
    <w:basedOn w:val="DefaultParagraphFont"/>
    <w:link w:val="ListParagraph"/>
    <w:uiPriority w:val="34"/>
    <w:rsid w:val="00E449F6"/>
  </w:style>
  <w:style w:type="character" w:styleId="CommentReference">
    <w:name w:val="annotation reference"/>
    <w:basedOn w:val="DefaultParagraphFont"/>
    <w:uiPriority w:val="99"/>
    <w:semiHidden/>
    <w:unhideWhenUsed/>
    <w:rsid w:val="00F22C63"/>
    <w:rPr>
      <w:sz w:val="16"/>
      <w:szCs w:val="16"/>
    </w:rPr>
  </w:style>
  <w:style w:type="paragraph" w:styleId="TOCHeading">
    <w:name w:val="TOC Heading"/>
    <w:basedOn w:val="Heading1"/>
    <w:next w:val="Normal"/>
    <w:uiPriority w:val="39"/>
    <w:unhideWhenUsed/>
    <w:qFormat/>
    <w:rsid w:val="001532B1"/>
    <w:pPr>
      <w:outlineLvl w:val="9"/>
    </w:pPr>
    <w:rPr>
      <w:b w:val="0"/>
      <w:bCs w:val="0"/>
      <w:lang w:val="en-US"/>
    </w:rPr>
  </w:style>
  <w:style w:type="paragraph" w:styleId="TOC1">
    <w:name w:val="toc 1"/>
    <w:basedOn w:val="Normal"/>
    <w:next w:val="Normal"/>
    <w:autoRedefine/>
    <w:uiPriority w:val="39"/>
    <w:unhideWhenUsed/>
    <w:rsid w:val="001532B1"/>
    <w:pPr>
      <w:spacing w:after="100"/>
    </w:pPr>
  </w:style>
  <w:style w:type="character" w:styleId="Hyperlink">
    <w:name w:val="Hyperlink"/>
    <w:basedOn w:val="DefaultParagraphFont"/>
    <w:uiPriority w:val="99"/>
    <w:unhideWhenUsed/>
    <w:rsid w:val="001532B1"/>
    <w:rPr>
      <w:color w:val="0000FF" w:themeColor="hyperlink"/>
      <w:u w:val="single"/>
    </w:rPr>
  </w:style>
  <w:style w:type="character" w:customStyle="1" w:styleId="Heading2Char">
    <w:name w:val="Heading 2 Char"/>
    <w:basedOn w:val="DefaultParagraphFont"/>
    <w:link w:val="Heading2"/>
    <w:uiPriority w:val="9"/>
    <w:rsid w:val="00360934"/>
    <w:rPr>
      <w:rFonts w:asciiTheme="majorHAnsi" w:eastAsiaTheme="majorEastAsia" w:hAnsiTheme="majorHAnsi" w:cstheme="majorBidi"/>
      <w:color w:val="064538" w:themeColor="accent1" w:themeShade="BF"/>
      <w:sz w:val="28"/>
      <w:szCs w:val="28"/>
    </w:rPr>
  </w:style>
  <w:style w:type="paragraph" w:styleId="TOC2">
    <w:name w:val="toc 2"/>
    <w:basedOn w:val="Normal"/>
    <w:next w:val="Normal"/>
    <w:autoRedefine/>
    <w:uiPriority w:val="39"/>
    <w:unhideWhenUsed/>
    <w:rsid w:val="00A507CC"/>
    <w:pPr>
      <w:spacing w:after="100"/>
      <w:ind w:left="220"/>
    </w:pPr>
  </w:style>
  <w:style w:type="paragraph" w:customStyle="1" w:styleId="Instructiontext">
    <w:name w:val="Instruction text"/>
    <w:basedOn w:val="Normal"/>
    <w:link w:val="InstructiontextChar"/>
    <w:qFormat/>
    <w:rsid w:val="00FA069E"/>
    <w:rPr>
      <w:rFonts w:ascii="Poppins" w:eastAsia="Poppins" w:hAnsi="Poppins" w:cs="Poppins"/>
      <w:color w:val="FF3F49" w:themeColor="accent6"/>
    </w:rPr>
  </w:style>
  <w:style w:type="character" w:styleId="PlaceholderText">
    <w:name w:val="Placeholder Text"/>
    <w:basedOn w:val="DefaultParagraphFont"/>
    <w:uiPriority w:val="99"/>
    <w:semiHidden/>
    <w:rsid w:val="00D206CD"/>
    <w:rPr>
      <w:color w:val="808080"/>
    </w:rPr>
  </w:style>
  <w:style w:type="character" w:customStyle="1" w:styleId="InstructiontextChar">
    <w:name w:val="Instruction text Char"/>
    <w:basedOn w:val="DefaultParagraphFont"/>
    <w:link w:val="Instructiontext"/>
    <w:rsid w:val="00FA069E"/>
    <w:rPr>
      <w:rFonts w:ascii="Poppins" w:eastAsia="Poppins" w:hAnsi="Poppins" w:cs="Poppins"/>
      <w:color w:val="FF3F49" w:themeColor="accent6"/>
    </w:rPr>
  </w:style>
  <w:style w:type="paragraph" w:styleId="ListBullet">
    <w:name w:val="List Bullet"/>
    <w:basedOn w:val="Normal"/>
    <w:uiPriority w:val="99"/>
    <w:unhideWhenUsed/>
    <w:rsid w:val="00E428AC"/>
    <w:pPr>
      <w:numPr>
        <w:numId w:val="2"/>
      </w:numPr>
      <w:contextualSpacing/>
    </w:pPr>
  </w:style>
  <w:style w:type="paragraph" w:customStyle="1" w:styleId="Instructions">
    <w:name w:val="Instructions"/>
    <w:basedOn w:val="Normal"/>
    <w:link w:val="InstructionsChar"/>
    <w:rsid w:val="00561246"/>
    <w:pPr>
      <w:spacing w:before="240"/>
    </w:pPr>
    <w:rPr>
      <w:rFonts w:ascii="Poppins" w:hAnsi="Poppins" w:cs="Arial"/>
      <w:i/>
      <w:iCs/>
      <w:color w:val="FF0000"/>
    </w:rPr>
  </w:style>
  <w:style w:type="character" w:customStyle="1" w:styleId="InstructionsChar">
    <w:name w:val="Instructions Char"/>
    <w:basedOn w:val="DefaultParagraphFont"/>
    <w:link w:val="Instructions"/>
    <w:rsid w:val="00561246"/>
    <w:rPr>
      <w:rFonts w:ascii="Poppins" w:hAnsi="Poppins" w:cs="Arial"/>
      <w:i/>
      <w:iCs/>
      <w:color w:val="FF0000"/>
    </w:rPr>
  </w:style>
  <w:style w:type="paragraph" w:customStyle="1" w:styleId="Instructionlist">
    <w:name w:val="Instruction list"/>
    <w:basedOn w:val="ListParagraph"/>
    <w:next w:val="Instructions"/>
    <w:link w:val="InstructionlistChar"/>
    <w:qFormat/>
    <w:rsid w:val="005A2680"/>
    <w:rPr>
      <w:rFonts w:ascii="Poppins" w:eastAsiaTheme="majorEastAsia" w:hAnsi="Poppins" w:cstheme="majorBidi"/>
      <w:color w:val="FF0000"/>
      <w:sz w:val="32"/>
      <w:szCs w:val="32"/>
    </w:rPr>
  </w:style>
  <w:style w:type="character" w:customStyle="1" w:styleId="InstructionlistChar">
    <w:name w:val="Instruction list Char"/>
    <w:basedOn w:val="Heading1Char"/>
    <w:link w:val="Instructionlist"/>
    <w:rsid w:val="005A2680"/>
    <w:rPr>
      <w:rFonts w:ascii="Poppins" w:eastAsiaTheme="majorEastAsia" w:hAnsi="Poppins" w:cstheme="majorBidi"/>
      <w:b w:val="0"/>
      <w:bCs w:val="0"/>
      <w:color w:val="FF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IWC">
  <a:themeElements>
    <a:clrScheme name="IWC">
      <a:dk1>
        <a:sysClr val="windowText" lastClr="000000"/>
      </a:dk1>
      <a:lt1>
        <a:sysClr val="window" lastClr="FFFFFF"/>
      </a:lt1>
      <a:dk2>
        <a:srgbClr val="1F497D"/>
      </a:dk2>
      <a:lt2>
        <a:srgbClr val="EEECE1"/>
      </a:lt2>
      <a:accent1>
        <a:srgbClr val="095D4C"/>
      </a:accent1>
      <a:accent2>
        <a:srgbClr val="1156F6"/>
      </a:accent2>
      <a:accent3>
        <a:srgbClr val="66C4AE"/>
      </a:accent3>
      <a:accent4>
        <a:srgbClr val="FF613D"/>
      </a:accent4>
      <a:accent5>
        <a:srgbClr val="983248"/>
      </a:accent5>
      <a:accent6>
        <a:srgbClr val="FF3F49"/>
      </a:accent6>
      <a:hlink>
        <a:srgbClr val="0000FF"/>
      </a:hlink>
      <a:folHlink>
        <a:srgbClr val="800080"/>
      </a:folHlink>
    </a:clrScheme>
    <a:fontScheme name="IWC">
      <a:majorFont>
        <a:latin typeface="Poppins"/>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Engagement</TermName>
          <TermId xmlns="http://schemas.microsoft.com/office/infopath/2007/PartnerControls">c2ea2c44-38ca-425c-9c5c-d752fd404a6b</TermId>
        </TermInfo>
      </Terms>
    </ja41ec0d84ad44129a5319a9e852e644>
    <TaxCatchAll xmlns="3795364d-bbf9-4e57-a3bc-3cba4470183f">
      <Value>3</Value>
      <Value>2</Value>
      <Value>1</Value>
    </TaxCatchAll>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documentManagement>
</p:properties>
</file>

<file path=customXml/item2.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30" ma:contentTypeDescription="" ma:contentTypeScope="" ma:versionID="7b7f31ec589f461d662ff960e06c32e7">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292914bd0b758b77f7995e8a86e47bc1"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310289-1630-4A2D-A88A-976CE8B2EE85}">
  <ds:schemaRefs>
    <ds:schemaRef ds:uri="http://schemas.microsoft.com/office/2006/metadata/properties"/>
    <ds:schemaRef ds:uri="http://schemas.microsoft.com/office/infopath/2007/PartnerControls"/>
    <ds:schemaRef ds:uri="e15b3f28-72fe-4d8e-9015-cd7639cc1d5c"/>
    <ds:schemaRef ds:uri="3795364d-bbf9-4e57-a3bc-3cba4470183f"/>
    <ds:schemaRef ds:uri="d2259523-a1da-4387-b361-00b2eef9e669"/>
  </ds:schemaRefs>
</ds:datastoreItem>
</file>

<file path=customXml/itemProps2.xml><?xml version="1.0" encoding="utf-8"?>
<ds:datastoreItem xmlns:ds="http://schemas.openxmlformats.org/officeDocument/2006/customXml" ds:itemID="{7175958B-8835-4871-9AB8-78E47AF47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E1FC1B-CA86-4D9E-B84F-6FD8597283FC}">
  <ds:schemaRefs>
    <ds:schemaRef ds:uri="http://schemas.openxmlformats.org/officeDocument/2006/bibliography"/>
  </ds:schemaRefs>
</ds:datastoreItem>
</file>

<file path=customXml/itemProps4.xml><?xml version="1.0" encoding="utf-8"?>
<ds:datastoreItem xmlns:ds="http://schemas.openxmlformats.org/officeDocument/2006/customXml" ds:itemID="{38CC54B9-6DA6-4B46-A22E-6A25553EED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865</Words>
  <Characters>4451</Characters>
  <Application>Microsoft Office Word</Application>
  <DocSecurity>0</DocSecurity>
  <Lines>171</Lines>
  <Paragraphs>126</Paragraphs>
  <ScaleCrop>false</ScaleCrop>
  <Company>Inner West Council</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Ritchie (she/her)</dc:creator>
  <cp:keywords/>
  <dc:description/>
  <cp:lastModifiedBy>Peter Jackson</cp:lastModifiedBy>
  <cp:revision>88</cp:revision>
  <dcterms:created xsi:type="dcterms:W3CDTF">2024-10-08T04:19:00Z</dcterms:created>
  <dcterms:modified xsi:type="dcterms:W3CDTF">2024-12-12T06:16:00Z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x0020_Type">
    <vt:lpwstr/>
  </property>
  <property fmtid="{D5CDD505-2E9C-101B-9397-08002B2CF9AE}" pid="3" name="Site Type">
    <vt:lpwstr>3;#Department|c786d8df-7b5d-4014-bc26-c45c2dabee8c</vt:lpwstr>
  </property>
  <property fmtid="{D5CDD505-2E9C-101B-9397-08002B2CF9AE}" pid="4" name="Business Activity">
    <vt:lpwstr>1;#Community Relations:Community Consultation|50fd419b-8a29-4cd7-99ce-3c118553a12e</vt:lpwstr>
  </property>
  <property fmtid="{D5CDD505-2E9C-101B-9397-08002B2CF9AE}" pid="5" name="MediaServiceImageTags">
    <vt:lpwstr/>
  </property>
  <property fmtid="{D5CDD505-2E9C-101B-9397-08002B2CF9AE}" pid="6" name="ContentTypeId">
    <vt:lpwstr>0x0101002EA0ACC7199C6F48BBC1C50C26568B7000B6BE9D7718011A4894BD17674692D83A</vt:lpwstr>
  </property>
  <property fmtid="{D5CDD505-2E9C-101B-9397-08002B2CF9AE}" pid="7" name="IWC Department">
    <vt:lpwstr>2;#Engagement|c2ea2c44-38ca-425c-9c5c-d752fd404a6b</vt:lpwstr>
  </property>
  <property fmtid="{D5CDD505-2E9C-101B-9397-08002B2CF9AE}" pid="8" name="Document Type">
    <vt:lpwstr/>
  </property>
  <property fmtid="{D5CDD505-2E9C-101B-9397-08002B2CF9AE}" pid="9" name="_dlc_DocIdItemGuid">
    <vt:lpwstr>6e374d0e-fc5a-4636-8340-43556c6860e6</vt:lpwstr>
  </property>
  <property fmtid="{D5CDD505-2E9C-101B-9397-08002B2CF9AE}" pid="10" name="Business_x0020_Activity">
    <vt:lpwstr>1;#Community Relations:Community Consultation|50fd419b-8a29-4cd7-99ce-3c118553a12e</vt:lpwstr>
  </property>
  <property fmtid="{D5CDD505-2E9C-101B-9397-08002B2CF9AE}" pid="11" name="Site_x0020_Type">
    <vt:lpwstr>3;#Department|c786d8df-7b5d-4014-bc26-c45c2dabee8c</vt:lpwstr>
  </property>
  <property fmtid="{D5CDD505-2E9C-101B-9397-08002B2CF9AE}" pid="12" name="IWC_x0020_Department">
    <vt:lpwstr>2;#Engagement|c2ea2c44-38ca-425c-9c5c-d752fd404a6b</vt:lpwstr>
  </property>
</Properties>
</file>